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231949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Charts Japon du 11 au 17</w:t>
      </w:r>
      <w:r w:rsidR="00DC6B43">
        <w:rPr>
          <w:b/>
          <w:sz w:val="44"/>
        </w:rPr>
        <w:t xml:space="preserve"> janvier</w:t>
      </w:r>
    </w:p>
    <w:p w:rsidR="00DC6B43" w:rsidRPr="00DC6B43" w:rsidRDefault="00231949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03</w:t>
      </w:r>
      <w:r w:rsidR="00776A92">
        <w:rPr>
          <w:b/>
          <w:sz w:val="44"/>
        </w:rPr>
        <w:t xml:space="preserve"> – 2010</w:t>
      </w:r>
    </w:p>
    <w:p w:rsidR="00DC6B43" w:rsidRPr="00231949" w:rsidRDefault="00DC6B43" w:rsidP="00DC6B43">
      <w:pPr>
        <w:pStyle w:val="NoSpacing"/>
        <w:jc w:val="center"/>
        <w:rPr>
          <w:sz w:val="10"/>
        </w:rPr>
      </w:pPr>
    </w:p>
    <w:p w:rsidR="00885390" w:rsidRDefault="00001E61" w:rsidP="00DC6B43">
      <w:pPr>
        <w:pStyle w:val="NoSpacing"/>
        <w:jc w:val="center"/>
        <w:rPr>
          <w:b/>
          <w:sz w:val="24"/>
          <w:u w:val="single"/>
        </w:rPr>
      </w:pPr>
      <w:r w:rsidRPr="00001E61">
        <w:rPr>
          <w:noProof/>
          <w:sz w:val="24"/>
          <w:lang w:eastAsia="fr-FR"/>
        </w:rPr>
        <w:drawing>
          <wp:inline distT="0" distB="0" distL="0" distR="0">
            <wp:extent cx="4324350" cy="4184573"/>
            <wp:effectExtent l="19050" t="0" r="0" b="0"/>
            <wp:docPr id="4" name="Picture 3" descr="une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0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973" cy="418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390" w:rsidRPr="00231949" w:rsidRDefault="00885390" w:rsidP="00DC6B43">
      <w:pPr>
        <w:pStyle w:val="NoSpacing"/>
        <w:jc w:val="center"/>
        <w:rPr>
          <w:sz w:val="10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231949" w:rsidRDefault="00DC6B43" w:rsidP="00DC6B43">
      <w:pPr>
        <w:pStyle w:val="NoSpacing"/>
        <w:jc w:val="center"/>
        <w:rPr>
          <w:sz w:val="12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231949" w:rsidTr="008719D7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31949" w:rsidRDefault="00231949" w:rsidP="008719D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31949" w:rsidRDefault="00231949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31949" w:rsidRDefault="00231949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31949" w:rsidRDefault="00231949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31949" w:rsidRDefault="00231949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31949" w:rsidRDefault="00231949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31949" w:rsidRDefault="00231949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8719D7" w:rsidRPr="00B91D13" w:rsidTr="008719D7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Kingdom Hearts : Birth by Sleep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177 405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623 367</w:t>
            </w:r>
          </w:p>
        </w:tc>
      </w:tr>
      <w:tr w:rsidR="008719D7" w:rsidRPr="00792073" w:rsidTr="008719D7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9207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138 683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3 006 169</w:t>
            </w:r>
          </w:p>
        </w:tc>
      </w:tr>
      <w:tr w:rsidR="008719D7" w:rsidRPr="00B91D13" w:rsidTr="008719D7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91D1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1D13">
              <w:rPr>
                <w:b/>
                <w:sz w:val="24"/>
                <w:szCs w:val="24"/>
                <w:lang w:val="en-US"/>
              </w:rPr>
              <w:t xml:space="preserve">Resident Evil : </w:t>
            </w:r>
            <w:r>
              <w:rPr>
                <w:b/>
                <w:sz w:val="24"/>
                <w:szCs w:val="24"/>
                <w:lang w:val="en-US"/>
              </w:rPr>
              <w:t>The Darkside</w:t>
            </w:r>
            <w:r w:rsidRPr="00B91D13">
              <w:rPr>
                <w:b/>
                <w:sz w:val="24"/>
                <w:szCs w:val="24"/>
                <w:lang w:val="en-US"/>
              </w:rPr>
              <w:t xml:space="preserve"> Chr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1D1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1D13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72 804</w:t>
            </w:r>
          </w:p>
        </w:tc>
      </w:tr>
      <w:tr w:rsidR="008719D7" w:rsidRPr="00792073" w:rsidTr="008719D7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9207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54 764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2 651 045</w:t>
            </w:r>
          </w:p>
        </w:tc>
      </w:tr>
      <w:tr w:rsidR="008719D7" w:rsidRPr="00792073" w:rsidTr="00231949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9207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42 359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1 516 524</w:t>
            </w:r>
          </w:p>
        </w:tc>
      </w:tr>
      <w:tr w:rsidR="008719D7" w:rsidRPr="00B91D13" w:rsidTr="008719D7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Tekken 6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8719D7" w:rsidRPr="00B91D13" w:rsidRDefault="008719D7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25 131</w:t>
            </w:r>
          </w:p>
        </w:tc>
      </w:tr>
      <w:tr w:rsidR="008719D7" w:rsidRPr="00792073" w:rsidTr="008719D7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9207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Last Window : Midnight Promise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24 668</w:t>
            </w:r>
          </w:p>
        </w:tc>
      </w:tr>
      <w:tr w:rsidR="008719D7" w:rsidRPr="00792073" w:rsidTr="00231949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9207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The Legend of Zelda : Spirit Tracks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22 414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488 731</w:t>
            </w:r>
          </w:p>
        </w:tc>
      </w:tr>
      <w:tr w:rsidR="008719D7" w:rsidRPr="00792073" w:rsidTr="008719D7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9207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22 328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1 690 933</w:t>
            </w:r>
          </w:p>
        </w:tc>
      </w:tr>
      <w:tr w:rsidR="008719D7" w:rsidRPr="00792073" w:rsidTr="00231949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9207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92073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20 370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8719D7" w:rsidRPr="00792073" w:rsidRDefault="008719D7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1 032 948</w:t>
            </w:r>
          </w:p>
        </w:tc>
      </w:tr>
    </w:tbl>
    <w:p w:rsidR="005E3C66" w:rsidRPr="00231949" w:rsidRDefault="005E3C66" w:rsidP="00DC6B43">
      <w:pPr>
        <w:pStyle w:val="NoSpacing"/>
        <w:rPr>
          <w:sz w:val="10"/>
          <w:szCs w:val="24"/>
          <w:lang w:val="en-US"/>
        </w:rPr>
      </w:pPr>
    </w:p>
    <w:p w:rsidR="0029552F" w:rsidRPr="00DC6B43" w:rsidRDefault="0042787D" w:rsidP="0029552F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Statistiques supplémentaires</w:t>
      </w:r>
    </w:p>
    <w:p w:rsidR="0029552F" w:rsidRPr="00231949" w:rsidRDefault="0029552F" w:rsidP="0029552F">
      <w:pPr>
        <w:pStyle w:val="NoSpacing"/>
        <w:jc w:val="center"/>
        <w:rPr>
          <w:sz w:val="12"/>
        </w:rPr>
      </w:pPr>
    </w:p>
    <w:tbl>
      <w:tblPr>
        <w:tblStyle w:val="MediumShading1-Ac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0"/>
        <w:gridCol w:w="850"/>
        <w:gridCol w:w="1134"/>
        <w:gridCol w:w="1843"/>
        <w:gridCol w:w="1038"/>
      </w:tblGrid>
      <w:tr w:rsidR="00FA5917" w:rsidTr="00FA5917">
        <w:trPr>
          <w:cnfStyle w:val="100000000000"/>
          <w:jc w:val="center"/>
        </w:trPr>
        <w:tc>
          <w:tcPr>
            <w:cnfStyle w:val="001000000000"/>
            <w:tcW w:w="4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Csl.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Evo.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Stock</w:t>
            </w:r>
          </w:p>
        </w:tc>
        <w:tc>
          <w:tcPr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Stat.*</w:t>
            </w:r>
          </w:p>
        </w:tc>
      </w:tr>
      <w:tr w:rsidR="00231949" w:rsidRPr="00231949" w:rsidTr="00FA591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231949" w:rsidRPr="00231949" w:rsidRDefault="00231949" w:rsidP="008719D7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231949">
              <w:rPr>
                <w:b w:val="0"/>
                <w:sz w:val="24"/>
                <w:szCs w:val="24"/>
                <w:lang w:val="en-US"/>
              </w:rPr>
              <w:t>Kingdom Hearts : Birth by Sleep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31949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231949"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31949" w:rsidRDefault="00231949" w:rsidP="0029552F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719D7">
              <w:rPr>
                <w:sz w:val="24"/>
              </w:rPr>
              <w:t>60</w:t>
            </w:r>
            <w:r w:rsidRPr="00231949">
              <w:rPr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231949" w:rsidRPr="00231949" w:rsidRDefault="00231949" w:rsidP="0029552F">
            <w:pPr>
              <w:pStyle w:val="NoSpacing"/>
              <w:jc w:val="center"/>
              <w:cnfStyle w:val="000000100000"/>
              <w:rPr>
                <w:sz w:val="24"/>
              </w:rPr>
            </w:pPr>
            <w:r w:rsidRPr="00231949">
              <w:rPr>
                <w:sz w:val="24"/>
              </w:rPr>
              <w:t>--</w:t>
            </w:r>
          </w:p>
        </w:tc>
      </w:tr>
      <w:tr w:rsidR="00231949" w:rsidRPr="00231949" w:rsidTr="00FA5917">
        <w:trPr>
          <w:cnfStyle w:val="00000001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231949" w:rsidRPr="00231949" w:rsidRDefault="00231949" w:rsidP="008719D7">
            <w:pPr>
              <w:pStyle w:val="NoSpacing"/>
              <w:rPr>
                <w:sz w:val="24"/>
                <w:szCs w:val="24"/>
                <w:lang w:val="en-US"/>
              </w:rPr>
            </w:pPr>
            <w:r w:rsidRPr="00231949">
              <w:rPr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31949" w:rsidRDefault="00231949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3194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31949" w:rsidRDefault="00231949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="008719D7">
              <w:rPr>
                <w:b/>
                <w:sz w:val="24"/>
              </w:rPr>
              <w:t>13</w:t>
            </w:r>
            <w:r w:rsidRPr="00231949"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231949" w:rsidRPr="00231949" w:rsidRDefault="00231949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 w:rsidRPr="00231949">
              <w:rPr>
                <w:b/>
                <w:sz w:val="24"/>
              </w:rPr>
              <w:t>--</w:t>
            </w:r>
          </w:p>
        </w:tc>
      </w:tr>
      <w:tr w:rsidR="00231949" w:rsidRPr="00231949" w:rsidTr="008719D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231949" w:rsidRPr="00231949" w:rsidRDefault="00231949" w:rsidP="008719D7">
            <w:pPr>
              <w:pStyle w:val="NoSpacing"/>
              <w:rPr>
                <w:sz w:val="24"/>
                <w:szCs w:val="24"/>
                <w:lang w:val="en-US"/>
              </w:rPr>
            </w:pPr>
            <w:r w:rsidRPr="00231949">
              <w:rPr>
                <w:sz w:val="24"/>
                <w:szCs w:val="24"/>
                <w:lang w:val="en-US"/>
              </w:rPr>
              <w:t>Resident Evil : The Darkside Chr</w:t>
            </w:r>
            <w:r w:rsidR="00C3132E">
              <w:rPr>
                <w:sz w:val="24"/>
                <w:szCs w:val="24"/>
                <w:lang w:val="en-US"/>
              </w:rPr>
              <w:t>onicles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31949" w:rsidRDefault="00231949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23194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31949" w:rsidRDefault="00231949" w:rsidP="008719D7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 w:rsidRPr="00231949">
              <w:rPr>
                <w:b/>
                <w:sz w:val="24"/>
              </w:rPr>
              <w:t>--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31949" w:rsidRDefault="00A80AB1" w:rsidP="008719D7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101 600</w:t>
            </w:r>
          </w:p>
        </w:tc>
        <w:tc>
          <w:tcPr>
            <w:tcW w:w="1038" w:type="dxa"/>
            <w:tcBorders>
              <w:left w:val="none" w:sz="0" w:space="0" w:color="auto"/>
            </w:tcBorders>
          </w:tcPr>
          <w:p w:rsidR="00231949" w:rsidRPr="00231949" w:rsidRDefault="00001E61" w:rsidP="008719D7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71,7 %</w:t>
            </w:r>
          </w:p>
        </w:tc>
      </w:tr>
      <w:tr w:rsidR="00231949" w:rsidRPr="00231949" w:rsidTr="00FA5917">
        <w:trPr>
          <w:cnfStyle w:val="00000001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231949" w:rsidRPr="00231949" w:rsidRDefault="00231949" w:rsidP="008719D7">
            <w:pPr>
              <w:pStyle w:val="NoSpacing"/>
              <w:rPr>
                <w:sz w:val="24"/>
                <w:szCs w:val="24"/>
                <w:lang w:val="en-US"/>
              </w:rPr>
            </w:pPr>
            <w:r w:rsidRPr="00231949">
              <w:rPr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31949" w:rsidRDefault="00231949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3194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31949" w:rsidRDefault="00231949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="008719D7">
              <w:rPr>
                <w:b/>
                <w:sz w:val="24"/>
              </w:rPr>
              <w:t>42</w:t>
            </w:r>
            <w:r w:rsidRPr="00231949"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231949" w:rsidRPr="00231949" w:rsidRDefault="00231949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 w:rsidRPr="00231949">
              <w:rPr>
                <w:b/>
                <w:sz w:val="24"/>
              </w:rPr>
              <w:t>--</w:t>
            </w:r>
          </w:p>
        </w:tc>
      </w:tr>
      <w:tr w:rsidR="00231949" w:rsidRPr="00231949" w:rsidTr="00FA591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231949" w:rsidRPr="00231949" w:rsidRDefault="00231949" w:rsidP="008719D7">
            <w:pPr>
              <w:pStyle w:val="NoSpacing"/>
              <w:rPr>
                <w:sz w:val="24"/>
                <w:szCs w:val="24"/>
                <w:lang w:val="en-US"/>
              </w:rPr>
            </w:pPr>
            <w:r w:rsidRPr="00231949">
              <w:rPr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31949" w:rsidRDefault="00231949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23194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31949" w:rsidRDefault="00231949" w:rsidP="0029552F">
            <w:pPr>
              <w:pStyle w:val="NoSpacing"/>
              <w:jc w:val="center"/>
              <w:cnfStyle w:val="00000010000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- </w:t>
            </w:r>
            <w:r w:rsidR="008719D7">
              <w:rPr>
                <w:b/>
                <w:sz w:val="24"/>
                <w:lang w:val="en-US"/>
              </w:rPr>
              <w:t>21</w:t>
            </w:r>
            <w:r w:rsidRPr="00231949">
              <w:rPr>
                <w:b/>
                <w:sz w:val="24"/>
                <w:lang w:val="en-US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231949" w:rsidRPr="00231949" w:rsidRDefault="00231949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 w:rsidRPr="00231949">
              <w:rPr>
                <w:b/>
                <w:sz w:val="24"/>
              </w:rPr>
              <w:t>--</w:t>
            </w:r>
          </w:p>
        </w:tc>
      </w:tr>
      <w:tr w:rsidR="00231949" w:rsidRPr="00231949" w:rsidTr="00FA5917">
        <w:trPr>
          <w:cnfStyle w:val="00000001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231949" w:rsidRPr="00231949" w:rsidRDefault="00231949" w:rsidP="008719D7">
            <w:pPr>
              <w:pStyle w:val="NoSpacing"/>
              <w:rPr>
                <w:sz w:val="24"/>
                <w:szCs w:val="24"/>
                <w:lang w:val="en-US"/>
              </w:rPr>
            </w:pPr>
            <w:r w:rsidRPr="00231949">
              <w:rPr>
                <w:sz w:val="24"/>
                <w:szCs w:val="24"/>
                <w:lang w:val="en-US"/>
              </w:rPr>
              <w:t>The Legend of Zelda : Spirit Tracks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31949" w:rsidRDefault="00231949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3194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31949" w:rsidRDefault="00231949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="008719D7">
              <w:rPr>
                <w:b/>
                <w:sz w:val="24"/>
              </w:rPr>
              <w:t>54</w:t>
            </w:r>
            <w:r w:rsidRPr="00231949"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231949" w:rsidRPr="00231949" w:rsidRDefault="00231949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 w:rsidRPr="00231949">
              <w:rPr>
                <w:b/>
                <w:sz w:val="24"/>
              </w:rPr>
              <w:t>--</w:t>
            </w:r>
          </w:p>
        </w:tc>
      </w:tr>
      <w:tr w:rsidR="00231949" w:rsidRPr="00231949" w:rsidTr="00FA591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231949" w:rsidRPr="00231949" w:rsidRDefault="00231949" w:rsidP="008719D7">
            <w:pPr>
              <w:pStyle w:val="NoSpacing"/>
              <w:rPr>
                <w:sz w:val="24"/>
                <w:szCs w:val="24"/>
                <w:lang w:val="en-US"/>
              </w:rPr>
            </w:pPr>
            <w:r w:rsidRPr="00231949">
              <w:rPr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31949" w:rsidRDefault="00231949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23194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31949" w:rsidRDefault="00231949" w:rsidP="0029552F">
            <w:pPr>
              <w:pStyle w:val="NoSpacing"/>
              <w:jc w:val="center"/>
              <w:cnfStyle w:val="00000010000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- </w:t>
            </w:r>
            <w:r w:rsidR="008719D7">
              <w:rPr>
                <w:b/>
                <w:sz w:val="24"/>
              </w:rPr>
              <w:t>32</w:t>
            </w:r>
            <w:r w:rsidRPr="00231949"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231949" w:rsidRPr="00231949" w:rsidRDefault="00231949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 w:rsidRPr="00231949">
              <w:rPr>
                <w:b/>
                <w:sz w:val="24"/>
              </w:rPr>
              <w:t>--</w:t>
            </w:r>
          </w:p>
        </w:tc>
      </w:tr>
      <w:tr w:rsidR="00231949" w:rsidRPr="00231949" w:rsidTr="00FA5917">
        <w:trPr>
          <w:cnfStyle w:val="00000001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231949" w:rsidRPr="00231949" w:rsidRDefault="00231949" w:rsidP="008719D7">
            <w:pPr>
              <w:pStyle w:val="NoSpacing"/>
              <w:rPr>
                <w:sz w:val="24"/>
                <w:szCs w:val="24"/>
                <w:lang w:val="en-US"/>
              </w:rPr>
            </w:pPr>
            <w:r w:rsidRPr="00231949">
              <w:rPr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31949" w:rsidRDefault="00231949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3194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31949" w:rsidRDefault="00231949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="008719D7">
              <w:rPr>
                <w:b/>
                <w:sz w:val="24"/>
              </w:rPr>
              <w:t>44</w:t>
            </w:r>
            <w:r w:rsidRPr="00231949"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231949" w:rsidRPr="00231949" w:rsidRDefault="00231949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 w:rsidRPr="00231949">
              <w:rPr>
                <w:b/>
                <w:sz w:val="24"/>
              </w:rPr>
              <w:t>--</w:t>
            </w:r>
          </w:p>
        </w:tc>
      </w:tr>
    </w:tbl>
    <w:p w:rsidR="00001E61" w:rsidRPr="0042787D" w:rsidRDefault="00001E61" w:rsidP="00001E61">
      <w:pPr>
        <w:pStyle w:val="NoSpacing"/>
        <w:jc w:val="center"/>
        <w:rPr>
          <w:sz w:val="20"/>
          <w:szCs w:val="24"/>
        </w:rPr>
      </w:pPr>
      <w:r w:rsidRPr="0042787D">
        <w:rPr>
          <w:sz w:val="20"/>
          <w:szCs w:val="24"/>
        </w:rPr>
        <w:t xml:space="preserve">(* Représente le pourcentage </w:t>
      </w:r>
      <w:r>
        <w:rPr>
          <w:sz w:val="20"/>
          <w:szCs w:val="24"/>
        </w:rPr>
        <w:t>du nombre d’exemplaires vendus par rapport au stock distribué</w:t>
      </w:r>
      <w:r w:rsidRPr="0042787D">
        <w:rPr>
          <w:sz w:val="20"/>
          <w:szCs w:val="24"/>
        </w:rPr>
        <w:t>)</w:t>
      </w:r>
    </w:p>
    <w:p w:rsidR="00885390" w:rsidRPr="00DC6B43" w:rsidRDefault="00885390" w:rsidP="00885390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Top Hardware</w:t>
      </w:r>
    </w:p>
    <w:p w:rsidR="00885390" w:rsidRDefault="00885390" w:rsidP="00DC6B43">
      <w:pPr>
        <w:pStyle w:val="NoSpacing"/>
        <w:rPr>
          <w:sz w:val="24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3971AB" w:rsidTr="008719D7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1AB" w:rsidRPr="00287384" w:rsidRDefault="003971AB" w:rsidP="008719D7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1AB" w:rsidRDefault="00001E61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1AB" w:rsidRDefault="003971AB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1AB" w:rsidRDefault="003971AB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1AB" w:rsidRDefault="003971AB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1AB" w:rsidRDefault="003971AB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2010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1AB" w:rsidRDefault="003971AB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3971AB" w:rsidRPr="00E56CD3" w:rsidTr="008719D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3971AB" w:rsidRPr="00E56CD3" w:rsidRDefault="003971AB" w:rsidP="008719D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E56CD3" w:rsidRDefault="003971AB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E56CD3" w:rsidRDefault="003971AB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- 51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E56CD3" w:rsidRDefault="003971AB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73 213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E56CD3" w:rsidRDefault="003971AB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148 523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E56CD3" w:rsidRDefault="003971AB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358 550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3971AB" w:rsidRPr="00E56CD3" w:rsidRDefault="003971AB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13 901 347</w:t>
            </w:r>
          </w:p>
        </w:tc>
      </w:tr>
      <w:tr w:rsidR="003971AB" w:rsidRPr="00925233" w:rsidTr="008719D7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3971AB" w:rsidRPr="00925233" w:rsidRDefault="003971AB" w:rsidP="008719D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925233" w:rsidRDefault="003971AB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925233" w:rsidRDefault="003971AB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9252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39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925233" w:rsidRDefault="003971AB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64 284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925233" w:rsidRDefault="003971AB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105 466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925233" w:rsidRDefault="003971AB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350 242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3971AB" w:rsidRPr="00925233" w:rsidRDefault="003971AB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29 449 034</w:t>
            </w:r>
          </w:p>
        </w:tc>
      </w:tr>
      <w:tr w:rsidR="003971AB" w:rsidRPr="00925233" w:rsidTr="008719D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3971AB" w:rsidRPr="00925233" w:rsidRDefault="003971AB" w:rsidP="008719D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925233" w:rsidRDefault="003971AB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925233" w:rsidRDefault="003971AB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9252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25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925233" w:rsidRDefault="003971AB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57 349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925233" w:rsidRDefault="003971AB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76 772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925233" w:rsidRDefault="003971AB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297 976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3971AB" w:rsidRPr="00925233" w:rsidRDefault="003971AB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9 739 321</w:t>
            </w:r>
          </w:p>
        </w:tc>
      </w:tr>
      <w:tr w:rsidR="003971AB" w:rsidRPr="00885390" w:rsidTr="008719D7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- 43 %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35 156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61 591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211 115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4 598 120</w:t>
            </w:r>
          </w:p>
        </w:tc>
      </w:tr>
      <w:tr w:rsidR="003971AB" w:rsidRPr="00885390" w:rsidTr="008719D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- 15 %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4 622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5 461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16 961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1 219 757</w:t>
            </w:r>
          </w:p>
        </w:tc>
      </w:tr>
      <w:tr w:rsidR="003971AB" w:rsidRPr="00885390" w:rsidTr="008719D7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- 17 %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2 580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3 092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9 695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3971AB" w:rsidRPr="00885390" w:rsidRDefault="003971AB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21,7 M</w:t>
            </w:r>
          </w:p>
        </w:tc>
      </w:tr>
    </w:tbl>
    <w:p w:rsidR="00885390" w:rsidRDefault="00885390" w:rsidP="00DC6B43">
      <w:pPr>
        <w:pStyle w:val="NoSpacing"/>
        <w:rPr>
          <w:sz w:val="24"/>
          <w:szCs w:val="24"/>
          <w:lang w:val="en-US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261E3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1730C4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001E61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</w:t>
            </w:r>
            <w:r w:rsidR="0062330B">
              <w:rPr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231949" w:rsidRPr="00776A92" w:rsidTr="008D5E9D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231949" w:rsidRPr="00776A92" w:rsidRDefault="00231949" w:rsidP="008D5E9D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76A92" w:rsidRDefault="00231949" w:rsidP="001730C4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776A92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76A92" w:rsidRDefault="00231949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971AB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76A92" w:rsidRDefault="003971AB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71 186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76A92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145 682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76A92" w:rsidRDefault="003971AB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349 779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231949" w:rsidRPr="00776A92" w:rsidRDefault="003971AB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13 820 724</w:t>
            </w:r>
          </w:p>
        </w:tc>
      </w:tr>
      <w:tr w:rsidR="00225C0C" w:rsidRPr="00206032" w:rsidTr="00F307B2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225C0C" w:rsidRPr="00206032" w:rsidRDefault="00225C0C" w:rsidP="00F307B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225C0C" w:rsidRPr="00206032" w:rsidRDefault="00225C0C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Nintendo DSi XL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25C0C" w:rsidRPr="00206032" w:rsidRDefault="00225C0C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- 33 %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225C0C" w:rsidRPr="00206032" w:rsidRDefault="00225C0C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30 418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225C0C" w:rsidRPr="00206032" w:rsidRDefault="00225C0C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45 221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225C0C" w:rsidRPr="00206032" w:rsidRDefault="00225C0C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146 282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225C0C" w:rsidRPr="00206032" w:rsidRDefault="00225C0C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582 546</w:t>
            </w:r>
          </w:p>
        </w:tc>
      </w:tr>
      <w:tr w:rsidR="00231949" w:rsidRPr="00206032" w:rsidTr="008261E3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231949" w:rsidRPr="00206032" w:rsidRDefault="00225C0C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06032" w:rsidRDefault="00231949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206032">
              <w:rPr>
                <w:b/>
                <w:sz w:val="24"/>
                <w:szCs w:val="24"/>
              </w:rPr>
              <w:t>Nintendo DSi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06032" w:rsidRDefault="00231949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3971AB">
              <w:rPr>
                <w:b/>
                <w:sz w:val="24"/>
                <w:szCs w:val="24"/>
              </w:rPr>
              <w:t>46</w:t>
            </w:r>
            <w:r w:rsidRPr="00206032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06032" w:rsidRDefault="003971AB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27 292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06032" w:rsidRDefault="00231949" w:rsidP="008719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50 178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06032" w:rsidRDefault="003971AB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169 931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231949" w:rsidRPr="00206032" w:rsidRDefault="003971AB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4 416 416</w:t>
            </w:r>
          </w:p>
        </w:tc>
      </w:tr>
      <w:tr w:rsidR="00231949" w:rsidRPr="00206032" w:rsidTr="008261E3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231949" w:rsidRPr="00206032" w:rsidRDefault="00231949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06032" w:rsidRDefault="00231949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06032">
              <w:rPr>
                <w:b/>
                <w:sz w:val="24"/>
                <w:szCs w:val="24"/>
              </w:rPr>
              <w:t>Nintendo DS Lite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06032" w:rsidRDefault="00231949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3971AB">
              <w:rPr>
                <w:b/>
                <w:sz w:val="24"/>
                <w:szCs w:val="24"/>
              </w:rPr>
              <w:t>35</w:t>
            </w:r>
            <w:r w:rsidRPr="00206032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06032" w:rsidRDefault="003971AB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6 574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06032" w:rsidRDefault="00231949" w:rsidP="008719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10 067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06032" w:rsidRDefault="003971AB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34 029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231949" w:rsidRPr="00206032" w:rsidRDefault="003971AB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17 864 597</w:t>
            </w:r>
          </w:p>
        </w:tc>
      </w:tr>
      <w:tr w:rsidR="00231949" w:rsidRPr="00776A92" w:rsidTr="00776A92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231949" w:rsidRPr="00776A92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76A92" w:rsidRDefault="00231949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 Go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76A92" w:rsidRDefault="00231949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971AB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76A92" w:rsidRDefault="003971A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76A92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2 841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76A92" w:rsidRDefault="003971A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8 771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231949" w:rsidRPr="00776A92" w:rsidRDefault="003971A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80 423</w:t>
            </w:r>
          </w:p>
        </w:tc>
      </w:tr>
    </w:tbl>
    <w:p w:rsidR="008E1E98" w:rsidRDefault="008E1E98" w:rsidP="00DC6B43">
      <w:pPr>
        <w:pStyle w:val="NoSpacing"/>
        <w:rPr>
          <w:sz w:val="24"/>
          <w:szCs w:val="24"/>
          <w:lang w:val="en-US"/>
        </w:rPr>
      </w:pPr>
    </w:p>
    <w:p w:rsidR="007347C6" w:rsidRDefault="00FB3B2B" w:rsidP="007347C6">
      <w:pPr>
        <w:pStyle w:val="NoSpacing"/>
        <w:jc w:val="center"/>
        <w:rPr>
          <w:sz w:val="24"/>
          <w:szCs w:val="24"/>
          <w:lang w:val="en-US"/>
        </w:rPr>
      </w:pPr>
      <w:r w:rsidRPr="00FB3B2B">
        <w:rPr>
          <w:noProof/>
          <w:sz w:val="24"/>
          <w:szCs w:val="24"/>
          <w:lang w:eastAsia="fr-FR"/>
        </w:rPr>
        <w:drawing>
          <wp:inline distT="0" distB="0" distL="0" distR="0">
            <wp:extent cx="5486400" cy="3686175"/>
            <wp:effectExtent l="19050" t="0" r="19050" b="0"/>
            <wp:docPr id="2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1E98" w:rsidRDefault="008E1E98" w:rsidP="008E1E98">
      <w:pPr>
        <w:pStyle w:val="NoSpacing"/>
        <w:jc w:val="center"/>
        <w:rPr>
          <w:b/>
          <w:sz w:val="28"/>
          <w:u w:val="single"/>
        </w:rPr>
      </w:pPr>
    </w:p>
    <w:p w:rsidR="00C907AB" w:rsidRDefault="00C907AB" w:rsidP="00C907AB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Ventes totales de jeux</w:t>
      </w:r>
    </w:p>
    <w:p w:rsidR="00C907AB" w:rsidRPr="00776A92" w:rsidRDefault="00C907AB" w:rsidP="00C907AB">
      <w:pPr>
        <w:pStyle w:val="NoSpacing"/>
        <w:jc w:val="center"/>
        <w:rPr>
          <w:sz w:val="18"/>
        </w:rPr>
      </w:pPr>
    </w:p>
    <w:tbl>
      <w:tblPr>
        <w:tblStyle w:val="MediumShading1-Ac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2268"/>
        <w:gridCol w:w="1418"/>
        <w:gridCol w:w="2126"/>
        <w:gridCol w:w="1360"/>
      </w:tblGrid>
      <w:tr w:rsidR="0037583B" w:rsidTr="0037583B">
        <w:trPr>
          <w:cnfStyle w:val="100000000000"/>
          <w:jc w:val="center"/>
        </w:trPr>
        <w:tc>
          <w:tcPr>
            <w:cnfStyle w:val="00100000000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Semaine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Sem. Préc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Evo.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62330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Total 2010</w:t>
            </w:r>
          </w:p>
        </w:tc>
        <w:tc>
          <w:tcPr>
            <w:tcW w:w="1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Evo.</w:t>
            </w:r>
          </w:p>
        </w:tc>
      </w:tr>
      <w:tr w:rsidR="0037583B" w:rsidTr="0037583B">
        <w:trPr>
          <w:cnfStyle w:val="000000100000"/>
          <w:jc w:val="center"/>
        </w:trPr>
        <w:tc>
          <w:tcPr>
            <w:cnfStyle w:val="001000000000"/>
            <w:tcW w:w="1242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:rsidR="0037583B" w:rsidRPr="00C907AB" w:rsidRDefault="00231949" w:rsidP="00776A92">
            <w:pPr>
              <w:pStyle w:val="NoSpacing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03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7583B" w:rsidRDefault="00530AEC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1 195 503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7583B" w:rsidRDefault="00231949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1 766</w:t>
            </w:r>
            <w:r w:rsidR="00530AEC">
              <w:rPr>
                <w:sz w:val="24"/>
              </w:rPr>
              <w:t> </w:t>
            </w:r>
            <w:r>
              <w:rPr>
                <w:sz w:val="24"/>
              </w:rPr>
              <w:t>699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7583B" w:rsidRDefault="00231949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30AEC">
              <w:rPr>
                <w:sz w:val="24"/>
              </w:rPr>
              <w:t>32</w:t>
            </w:r>
            <w:r w:rsidR="006A6BB0">
              <w:rPr>
                <w:sz w:val="24"/>
              </w:rPr>
              <w:t xml:space="preserve"> %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7583B" w:rsidRDefault="00530AEC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5 386 134</w:t>
            </w:r>
          </w:p>
        </w:tc>
        <w:tc>
          <w:tcPr>
            <w:tcW w:w="1360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:rsidR="0037583B" w:rsidRDefault="00680038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+ 5</w:t>
            </w:r>
            <w:r w:rsidR="0080096A">
              <w:rPr>
                <w:sz w:val="24"/>
              </w:rPr>
              <w:t>,2</w:t>
            </w:r>
            <w:r>
              <w:rPr>
                <w:sz w:val="24"/>
              </w:rPr>
              <w:t xml:space="preserve"> %</w:t>
            </w:r>
          </w:p>
        </w:tc>
      </w:tr>
    </w:tbl>
    <w:p w:rsidR="00C907AB" w:rsidRPr="00776A92" w:rsidRDefault="00C907AB" w:rsidP="008E1E98">
      <w:pPr>
        <w:pStyle w:val="NoSpacing"/>
        <w:jc w:val="center"/>
        <w:rPr>
          <w:sz w:val="20"/>
        </w:rPr>
      </w:pPr>
    </w:p>
    <w:p w:rsidR="008E1E98" w:rsidRPr="00DC6B43" w:rsidRDefault="008E1E98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Constructeurs</w:t>
      </w:r>
    </w:p>
    <w:p w:rsidR="008E1E98" w:rsidRPr="00776A92" w:rsidRDefault="008E1E98" w:rsidP="008E1E98">
      <w:pPr>
        <w:pStyle w:val="NoSpacing"/>
        <w:rPr>
          <w:sz w:val="18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895"/>
        <w:gridCol w:w="1134"/>
        <w:gridCol w:w="1843"/>
        <w:gridCol w:w="1059"/>
      </w:tblGrid>
      <w:tr w:rsidR="008E1E98" w:rsidTr="008E1E98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1730C4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001E61" w:rsidP="008E1E98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Société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8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PDM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</w:t>
            </w:r>
            <w:r w:rsidR="0062330B">
              <w:rPr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PDM </w:t>
            </w:r>
            <w:r w:rsidR="00001E61">
              <w:rPr>
                <w:sz w:val="24"/>
                <w:szCs w:val="24"/>
              </w:rPr>
              <w:t>10</w:t>
            </w:r>
          </w:p>
        </w:tc>
      </w:tr>
      <w:tr w:rsidR="008E1E98" w:rsidRPr="008E1E98" w:rsidTr="008E1E98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8E1E98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E1E98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- 33</w:t>
            </w:r>
            <w:r w:rsidR="008E1E98" w:rsidRPr="008E1E98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95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121 633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51,3</w:t>
            </w:r>
            <w:r w:rsidR="008E1E98" w:rsidRPr="008E1E98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648 218</w:t>
            </w:r>
          </w:p>
        </w:tc>
        <w:tc>
          <w:tcPr>
            <w:tcW w:w="1059" w:type="dxa"/>
            <w:tcBorders>
              <w:lef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52,1</w:t>
            </w:r>
            <w:r w:rsidR="008E1E98" w:rsidRPr="008E1E98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8E1E98" w:rsidRPr="008E1E98" w:rsidTr="008E1E98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E1E9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E1E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95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110 949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579 360</w:t>
            </w:r>
          </w:p>
        </w:tc>
        <w:tc>
          <w:tcPr>
            <w:tcW w:w="1059" w:type="dxa"/>
            <w:tcBorders>
              <w:lef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</w:tr>
      <w:tr w:rsidR="008E1E98" w:rsidRPr="008E1E98" w:rsidTr="008E1E98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E1E9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- 15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95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16 961</w:t>
            </w:r>
          </w:p>
        </w:tc>
        <w:tc>
          <w:tcPr>
            <w:tcW w:w="1059" w:type="dxa"/>
            <w:tcBorders>
              <w:lef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</w:tr>
      <w:tr w:rsidR="008E1E98" w:rsidRPr="008E1E98" w:rsidTr="008E1E98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8E1E98">
              <w:rPr>
                <w:sz w:val="24"/>
                <w:szCs w:val="24"/>
              </w:rPr>
              <w:t>/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1E98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- 41</w:t>
            </w:r>
            <w:r w:rsidR="008E1E98" w:rsidRPr="008E1E98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95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237 204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1E98"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1 244 539</w:t>
            </w:r>
          </w:p>
        </w:tc>
        <w:tc>
          <w:tcPr>
            <w:tcW w:w="1059" w:type="dxa"/>
            <w:tcBorders>
              <w:lef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1E98">
              <w:rPr>
                <w:b/>
                <w:sz w:val="24"/>
                <w:szCs w:val="24"/>
              </w:rPr>
              <w:t>100 %</w:t>
            </w:r>
          </w:p>
        </w:tc>
      </w:tr>
    </w:tbl>
    <w:p w:rsidR="008E1E98" w:rsidRDefault="008E1E98" w:rsidP="007347C6">
      <w:pPr>
        <w:pStyle w:val="NoSpacing"/>
        <w:jc w:val="center"/>
        <w:rPr>
          <w:sz w:val="24"/>
          <w:szCs w:val="24"/>
          <w:lang w:val="en-US"/>
        </w:rPr>
      </w:pPr>
    </w:p>
    <w:p w:rsidR="008E1E98" w:rsidRDefault="008E1E98">
      <w:pPr>
        <w:rPr>
          <w:sz w:val="24"/>
          <w:szCs w:val="24"/>
          <w:lang w:val="en-US"/>
        </w:rPr>
      </w:pPr>
    </w:p>
    <w:p w:rsidR="007347C6" w:rsidRDefault="007347C6" w:rsidP="007347C6">
      <w:pPr>
        <w:pStyle w:val="NoSpacing"/>
        <w:jc w:val="center"/>
        <w:rPr>
          <w:sz w:val="24"/>
          <w:szCs w:val="24"/>
          <w:lang w:val="en-US"/>
        </w:rPr>
      </w:pPr>
    </w:p>
    <w:p w:rsidR="008E1E98" w:rsidRPr="00DC6B43" w:rsidRDefault="008E1E98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50 Software</w:t>
      </w:r>
    </w:p>
    <w:p w:rsidR="008E1E98" w:rsidRDefault="008E1E98" w:rsidP="008E1E98">
      <w:pPr>
        <w:pStyle w:val="NoSpacing"/>
        <w:rPr>
          <w:sz w:val="24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8261E3" w:rsidTr="008261E3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1730C4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387B59" w:rsidRDefault="00231949" w:rsidP="008719D7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A94B1A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A94B1A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A94B1A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231949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E60D9" w:rsidRDefault="00231949" w:rsidP="008719D7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Final Fantasy XIII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E60D9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E60D9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7E60D9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91D13" w:rsidRDefault="00231949" w:rsidP="008719D7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B91D13">
              <w:rPr>
                <w:sz w:val="24"/>
                <w:szCs w:val="24"/>
                <w:lang w:val="en-US"/>
              </w:rPr>
              <w:t>Monster Hunter Portable 2</w:t>
            </w:r>
            <w:r w:rsidRPr="00B91D13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B91D13">
              <w:rPr>
                <w:sz w:val="24"/>
                <w:szCs w:val="24"/>
                <w:lang w:val="en-US"/>
              </w:rPr>
              <w:t xml:space="preserve"> G – Best R.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91D13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91D13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B91D13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31949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500AE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500AE" w:rsidRDefault="00231949" w:rsidP="008719D7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Phantasy Star Portable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500AE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500AE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B500AE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500AE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9B6D23" w:rsidRDefault="00231949" w:rsidP="008719D7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500AE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500AE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B500AE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231949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500AE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4C361F" w:rsidRDefault="00231949" w:rsidP="008719D7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4C361F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4C361F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4C361F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191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4C361F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91D13" w:rsidRDefault="00231949" w:rsidP="008719D7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B91D13">
              <w:rPr>
                <w:sz w:val="24"/>
                <w:szCs w:val="24"/>
                <w:lang w:val="en-US"/>
              </w:rPr>
              <w:t>Call of Duty : Modern Warfare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E1374C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E1374C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E1374C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231949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E3499" w:rsidRDefault="00231949" w:rsidP="008719D7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Taiko no Tatsujin Wii : Dodon to 2 Daime !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E3499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E3499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7E3499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161A95" w:rsidRDefault="00231949" w:rsidP="008719D7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Gladiator Begins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D50D7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D50D7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Acquire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8D50D7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231949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E62EAC" w:rsidRDefault="00231949" w:rsidP="008719D7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Operation Flashpoint : Dragon Rising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E62EAC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E62EAC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Codemasters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733638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F5865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F5865" w:rsidRDefault="00231949" w:rsidP="008719D7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F5865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F5865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BF5865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231949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F5865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C5C74" w:rsidRDefault="00231949" w:rsidP="008719D7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Poképark Wii : Pikachu no Daibôken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C5C74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C5C74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BC5C74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F5865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161A95" w:rsidRDefault="00231949" w:rsidP="008719D7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Momotarô Dentetsu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3F628A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3F628A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3F628A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231949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500AE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91D13" w:rsidRDefault="00231949" w:rsidP="008719D7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B91D13">
              <w:rPr>
                <w:sz w:val="24"/>
                <w:szCs w:val="24"/>
              </w:rPr>
              <w:t>Professeur Layton et la Fl</w:t>
            </w:r>
            <w:r>
              <w:rPr>
                <w:sz w:val="24"/>
                <w:szCs w:val="24"/>
              </w:rPr>
              <w:t>ûte du Démon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9A7BAF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9A7BAF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CC3AF8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500AE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6439A8" w:rsidRDefault="008719D7" w:rsidP="008719D7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Batman : Arkham A</w:t>
            </w:r>
            <w:r w:rsidR="00231949">
              <w:rPr>
                <w:sz w:val="24"/>
                <w:szCs w:val="24"/>
                <w:lang w:val="en-US"/>
              </w:rPr>
              <w:t>sylum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6439A8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6439A8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6439A8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231949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B500AE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C90384" w:rsidRDefault="00231949" w:rsidP="008719D7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Operation Flashpoint : Dragon Rising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71FB7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271FB7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Codemasters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271FB7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E62EAC" w:rsidRDefault="00231949" w:rsidP="008719D7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Samurai Warriors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33638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33638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733638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231949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33638" w:rsidRDefault="00231949" w:rsidP="008719D7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Vs. Gundam Next Plus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33638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733638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733638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9A7BAF" w:rsidRDefault="00231949" w:rsidP="008719D7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9A7BAF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9A7BAF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9A7BAF" w:rsidRDefault="00231949" w:rsidP="008719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231949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9A7BAF" w:rsidRDefault="00231949" w:rsidP="008719D7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9A7BAF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9A7BAF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9A7BAF" w:rsidRDefault="00231949" w:rsidP="008719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Dragon Quest IX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31949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Kart DS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Tamagotchi no Narikiri Channel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31949" w:rsidRPr="008719D7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Penguin no Mondai Spe. : Pen1 Grandprix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31949" w:rsidRPr="008719D7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719D7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719D7">
              <w:rPr>
                <w:b w:val="0"/>
                <w:sz w:val="24"/>
                <w:szCs w:val="24"/>
                <w:lang w:val="en-US"/>
              </w:rPr>
              <w:t>35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719D7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CB16B5" w:rsidRDefault="008719D7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 Pro-kun Pocket 12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CB16B5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CB16B5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CB16B5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231949" w:rsidRPr="008719D7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719D7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719D7">
              <w:rPr>
                <w:b w:val="0"/>
                <w:sz w:val="24"/>
                <w:szCs w:val="24"/>
                <w:lang w:val="en-US"/>
              </w:rPr>
              <w:t>36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719D7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719D7" w:rsidRDefault="008719D7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8719D7">
              <w:rPr>
                <w:sz w:val="24"/>
                <w:szCs w:val="24"/>
                <w:lang w:val="en-US"/>
              </w:rPr>
              <w:t>Call of Duty 4 : Modern Warfare –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719D7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719D7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8719D7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31949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Yakuza 3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Naruto Shippûden : Narutimate Accel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31949" w:rsidRPr="00CB16B5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CB16B5" w:rsidRDefault="008719D7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Karaoke Joysound Wii DX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CB16B5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CB16B5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CB16B5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Queen’s Blade : Spiral Chaos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31949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Batman : Arkham Asylum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C439BB" w:rsidRDefault="008719D7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Assassin’s Creed 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Ubisoft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31949" w:rsidRPr="00CB16B5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CB16B5" w:rsidRDefault="008719D7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Tales of Graces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CB16B5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CB16B5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CB16B5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719D7" w:rsidRDefault="008719D7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8719D7">
              <w:rPr>
                <w:sz w:val="24"/>
                <w:szCs w:val="24"/>
                <w:lang w:val="en-US"/>
              </w:rPr>
              <w:t>Animal Crossing : Let’s go to the City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231949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719D7" w:rsidRDefault="008719D7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8719D7">
              <w:rPr>
                <w:sz w:val="24"/>
                <w:szCs w:val="24"/>
                <w:lang w:val="en-US"/>
              </w:rPr>
              <w:t>Metal Fight Beyblade : Cyber Pegasis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455227" w:rsidRDefault="008719D7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Sports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</w:tr>
      <w:tr w:rsidR="00231949" w:rsidRPr="00A8030E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A8030E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A8030E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A8030E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A8030E" w:rsidRDefault="008719D7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Kaijû Busters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A8030E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A8030E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A8030E" w:rsidRDefault="001D2841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231949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Love Plus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31949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31949" w:rsidRPr="008261E3" w:rsidRDefault="00231949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 Smash Bros. Brawl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31949" w:rsidRPr="008261E3" w:rsidRDefault="008719D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31949" w:rsidRPr="008261E3" w:rsidRDefault="0048338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</w:tbl>
    <w:p w:rsidR="001A52A6" w:rsidRDefault="001A52A6" w:rsidP="007347C6">
      <w:pPr>
        <w:pStyle w:val="NoSpacing"/>
        <w:jc w:val="center"/>
        <w:rPr>
          <w:sz w:val="24"/>
          <w:szCs w:val="24"/>
          <w:lang w:val="en-US"/>
        </w:rPr>
      </w:pPr>
    </w:p>
    <w:p w:rsidR="001A52A6" w:rsidRDefault="001A52A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1A52A6" w:rsidRPr="00DC6B43" w:rsidRDefault="001A52A6" w:rsidP="001A52A6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Graphiques de la semaine</w:t>
      </w:r>
    </w:p>
    <w:p w:rsidR="001A52A6" w:rsidRDefault="001A52A6" w:rsidP="001A52A6">
      <w:pPr>
        <w:pStyle w:val="NoSpacing"/>
        <w:rPr>
          <w:sz w:val="24"/>
          <w:szCs w:val="24"/>
          <w:lang w:val="en-US"/>
        </w:rPr>
      </w:pPr>
    </w:p>
    <w:p w:rsidR="001A52A6" w:rsidRDefault="0050055A" w:rsidP="007347C6">
      <w:pPr>
        <w:pStyle w:val="NoSpacing"/>
        <w:jc w:val="center"/>
        <w:rPr>
          <w:sz w:val="24"/>
          <w:szCs w:val="24"/>
          <w:lang w:val="en-US"/>
        </w:rPr>
      </w:pPr>
      <w:r w:rsidRPr="0050055A">
        <w:rPr>
          <w:noProof/>
          <w:sz w:val="24"/>
          <w:szCs w:val="24"/>
          <w:lang w:eastAsia="fr-FR"/>
        </w:rPr>
        <w:drawing>
          <wp:inline distT="0" distB="0" distL="0" distR="0">
            <wp:extent cx="4572000" cy="2743200"/>
            <wp:effectExtent l="19050" t="0" r="19050" b="0"/>
            <wp:docPr id="3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52A6" w:rsidRDefault="001A52A6" w:rsidP="007347C6">
      <w:pPr>
        <w:pStyle w:val="NoSpacing"/>
        <w:jc w:val="center"/>
        <w:rPr>
          <w:sz w:val="24"/>
          <w:szCs w:val="24"/>
          <w:lang w:val="en-US"/>
        </w:rPr>
      </w:pPr>
    </w:p>
    <w:p w:rsidR="001A52A6" w:rsidRDefault="0050055A" w:rsidP="007347C6">
      <w:pPr>
        <w:pStyle w:val="NoSpacing"/>
        <w:jc w:val="center"/>
        <w:rPr>
          <w:sz w:val="24"/>
          <w:szCs w:val="24"/>
          <w:lang w:val="en-US"/>
        </w:rPr>
      </w:pPr>
      <w:r w:rsidRPr="0050055A">
        <w:rPr>
          <w:noProof/>
          <w:sz w:val="24"/>
          <w:szCs w:val="24"/>
          <w:lang w:eastAsia="fr-FR"/>
        </w:rPr>
        <w:drawing>
          <wp:inline distT="0" distB="0" distL="0" distR="0">
            <wp:extent cx="4572000" cy="27432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1B36" w:rsidRDefault="00BB1B36" w:rsidP="007347C6">
      <w:pPr>
        <w:pStyle w:val="NoSpacing"/>
        <w:jc w:val="center"/>
        <w:rPr>
          <w:sz w:val="24"/>
          <w:szCs w:val="24"/>
          <w:lang w:val="en-US"/>
        </w:rPr>
      </w:pPr>
    </w:p>
    <w:p w:rsidR="0042787D" w:rsidRPr="00366EAF" w:rsidRDefault="0050055A" w:rsidP="00BB1B36">
      <w:pPr>
        <w:pStyle w:val="NoSpacing"/>
        <w:jc w:val="center"/>
        <w:rPr>
          <w:sz w:val="24"/>
          <w:szCs w:val="24"/>
          <w:lang w:val="en-US"/>
        </w:rPr>
      </w:pPr>
      <w:r w:rsidRPr="0050055A">
        <w:rPr>
          <w:noProof/>
          <w:sz w:val="24"/>
          <w:szCs w:val="24"/>
          <w:lang w:eastAsia="fr-FR"/>
        </w:rPr>
        <w:drawing>
          <wp:inline distT="0" distB="0" distL="0" distR="0">
            <wp:extent cx="4572000" cy="27432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2787D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1E61"/>
    <w:rsid w:val="00006941"/>
    <w:rsid w:val="000147E9"/>
    <w:rsid w:val="00022894"/>
    <w:rsid w:val="0003061C"/>
    <w:rsid w:val="00032326"/>
    <w:rsid w:val="00047F89"/>
    <w:rsid w:val="00051627"/>
    <w:rsid w:val="00060C1E"/>
    <w:rsid w:val="00062204"/>
    <w:rsid w:val="00067C02"/>
    <w:rsid w:val="00070637"/>
    <w:rsid w:val="00072137"/>
    <w:rsid w:val="00072F4B"/>
    <w:rsid w:val="00085297"/>
    <w:rsid w:val="000A1DE4"/>
    <w:rsid w:val="000C3D79"/>
    <w:rsid w:val="000D1009"/>
    <w:rsid w:val="000D17E5"/>
    <w:rsid w:val="000E1714"/>
    <w:rsid w:val="000E7140"/>
    <w:rsid w:val="00122CE6"/>
    <w:rsid w:val="001430C5"/>
    <w:rsid w:val="00147288"/>
    <w:rsid w:val="00147A31"/>
    <w:rsid w:val="00152102"/>
    <w:rsid w:val="00171B9A"/>
    <w:rsid w:val="001730C4"/>
    <w:rsid w:val="00187221"/>
    <w:rsid w:val="001915C4"/>
    <w:rsid w:val="00194835"/>
    <w:rsid w:val="001A163B"/>
    <w:rsid w:val="001A52A6"/>
    <w:rsid w:val="001B141D"/>
    <w:rsid w:val="001B30C9"/>
    <w:rsid w:val="001C60D1"/>
    <w:rsid w:val="001D2841"/>
    <w:rsid w:val="001E2C79"/>
    <w:rsid w:val="001F1815"/>
    <w:rsid w:val="0020351D"/>
    <w:rsid w:val="00206032"/>
    <w:rsid w:val="002071D3"/>
    <w:rsid w:val="0021100A"/>
    <w:rsid w:val="002143C6"/>
    <w:rsid w:val="00225C0C"/>
    <w:rsid w:val="002318C0"/>
    <w:rsid w:val="00231949"/>
    <w:rsid w:val="002359DC"/>
    <w:rsid w:val="0024316D"/>
    <w:rsid w:val="002435A0"/>
    <w:rsid w:val="00254B47"/>
    <w:rsid w:val="00266EEF"/>
    <w:rsid w:val="002763D7"/>
    <w:rsid w:val="002852DD"/>
    <w:rsid w:val="00290DDC"/>
    <w:rsid w:val="0029552F"/>
    <w:rsid w:val="002A339F"/>
    <w:rsid w:val="002A4361"/>
    <w:rsid w:val="002B11D3"/>
    <w:rsid w:val="002C6C66"/>
    <w:rsid w:val="002E0B3D"/>
    <w:rsid w:val="002E42BA"/>
    <w:rsid w:val="002F59F6"/>
    <w:rsid w:val="003013D8"/>
    <w:rsid w:val="00313284"/>
    <w:rsid w:val="00324DFF"/>
    <w:rsid w:val="003313CC"/>
    <w:rsid w:val="00340846"/>
    <w:rsid w:val="00357899"/>
    <w:rsid w:val="00366EAF"/>
    <w:rsid w:val="0037583B"/>
    <w:rsid w:val="003971AB"/>
    <w:rsid w:val="003A26C7"/>
    <w:rsid w:val="003A4FF3"/>
    <w:rsid w:val="003B50F2"/>
    <w:rsid w:val="003B686A"/>
    <w:rsid w:val="003C1A2D"/>
    <w:rsid w:val="003C56C7"/>
    <w:rsid w:val="003C7568"/>
    <w:rsid w:val="003D45E2"/>
    <w:rsid w:val="003D5FCB"/>
    <w:rsid w:val="00401F49"/>
    <w:rsid w:val="004073AB"/>
    <w:rsid w:val="00421A16"/>
    <w:rsid w:val="0042787D"/>
    <w:rsid w:val="00431CCD"/>
    <w:rsid w:val="00432C39"/>
    <w:rsid w:val="004535D0"/>
    <w:rsid w:val="00455227"/>
    <w:rsid w:val="004633C0"/>
    <w:rsid w:val="00472894"/>
    <w:rsid w:val="004772C2"/>
    <w:rsid w:val="004831CC"/>
    <w:rsid w:val="0048338E"/>
    <w:rsid w:val="00483E5A"/>
    <w:rsid w:val="00486AC5"/>
    <w:rsid w:val="00487933"/>
    <w:rsid w:val="00490E7B"/>
    <w:rsid w:val="004A2119"/>
    <w:rsid w:val="004A4192"/>
    <w:rsid w:val="004A7980"/>
    <w:rsid w:val="004B598B"/>
    <w:rsid w:val="004C2477"/>
    <w:rsid w:val="004C7DEC"/>
    <w:rsid w:val="0050055A"/>
    <w:rsid w:val="00503F0F"/>
    <w:rsid w:val="00515575"/>
    <w:rsid w:val="0051737D"/>
    <w:rsid w:val="00526524"/>
    <w:rsid w:val="00530AEC"/>
    <w:rsid w:val="0055446B"/>
    <w:rsid w:val="00557E63"/>
    <w:rsid w:val="0057270B"/>
    <w:rsid w:val="0058001B"/>
    <w:rsid w:val="00582F50"/>
    <w:rsid w:val="00583F71"/>
    <w:rsid w:val="00586F4A"/>
    <w:rsid w:val="00597B35"/>
    <w:rsid w:val="005A5616"/>
    <w:rsid w:val="005A6290"/>
    <w:rsid w:val="005A6852"/>
    <w:rsid w:val="005C0BC3"/>
    <w:rsid w:val="005C4A8F"/>
    <w:rsid w:val="005C7B35"/>
    <w:rsid w:val="005D49CD"/>
    <w:rsid w:val="005D4A76"/>
    <w:rsid w:val="005E3C66"/>
    <w:rsid w:val="00622B24"/>
    <w:rsid w:val="0062307B"/>
    <w:rsid w:val="0062330B"/>
    <w:rsid w:val="006441A1"/>
    <w:rsid w:val="00653384"/>
    <w:rsid w:val="00667720"/>
    <w:rsid w:val="006724F6"/>
    <w:rsid w:val="00672A1C"/>
    <w:rsid w:val="00680038"/>
    <w:rsid w:val="006809CD"/>
    <w:rsid w:val="006927C2"/>
    <w:rsid w:val="00692DB7"/>
    <w:rsid w:val="006A100D"/>
    <w:rsid w:val="006A6BB0"/>
    <w:rsid w:val="006E66BB"/>
    <w:rsid w:val="00700AFD"/>
    <w:rsid w:val="00700D55"/>
    <w:rsid w:val="0071125B"/>
    <w:rsid w:val="00723F0D"/>
    <w:rsid w:val="00723FC5"/>
    <w:rsid w:val="00732504"/>
    <w:rsid w:val="007347C6"/>
    <w:rsid w:val="00743F50"/>
    <w:rsid w:val="00750237"/>
    <w:rsid w:val="007513A4"/>
    <w:rsid w:val="00773253"/>
    <w:rsid w:val="00775931"/>
    <w:rsid w:val="00776A92"/>
    <w:rsid w:val="00783184"/>
    <w:rsid w:val="00784EF7"/>
    <w:rsid w:val="00793291"/>
    <w:rsid w:val="007A0F88"/>
    <w:rsid w:val="007A1F99"/>
    <w:rsid w:val="007B0906"/>
    <w:rsid w:val="007E2C16"/>
    <w:rsid w:val="007E32A6"/>
    <w:rsid w:val="0080096A"/>
    <w:rsid w:val="00805060"/>
    <w:rsid w:val="00806E66"/>
    <w:rsid w:val="00823010"/>
    <w:rsid w:val="008261E3"/>
    <w:rsid w:val="00827814"/>
    <w:rsid w:val="00841219"/>
    <w:rsid w:val="00857FB1"/>
    <w:rsid w:val="008719D7"/>
    <w:rsid w:val="00885390"/>
    <w:rsid w:val="008908A1"/>
    <w:rsid w:val="008960F1"/>
    <w:rsid w:val="008B7468"/>
    <w:rsid w:val="008D5B42"/>
    <w:rsid w:val="008D5E9D"/>
    <w:rsid w:val="008D651B"/>
    <w:rsid w:val="008E1E98"/>
    <w:rsid w:val="008E61CC"/>
    <w:rsid w:val="009063E0"/>
    <w:rsid w:val="00911C77"/>
    <w:rsid w:val="00913516"/>
    <w:rsid w:val="009267B2"/>
    <w:rsid w:val="00933A56"/>
    <w:rsid w:val="00942148"/>
    <w:rsid w:val="009547EE"/>
    <w:rsid w:val="00991FE1"/>
    <w:rsid w:val="009B6A6C"/>
    <w:rsid w:val="009B7281"/>
    <w:rsid w:val="009B75E2"/>
    <w:rsid w:val="009D5E2A"/>
    <w:rsid w:val="00A071A7"/>
    <w:rsid w:val="00A146A0"/>
    <w:rsid w:val="00A158F7"/>
    <w:rsid w:val="00A16A75"/>
    <w:rsid w:val="00A24A70"/>
    <w:rsid w:val="00A25D45"/>
    <w:rsid w:val="00A25ED0"/>
    <w:rsid w:val="00A2675B"/>
    <w:rsid w:val="00A416EE"/>
    <w:rsid w:val="00A476B9"/>
    <w:rsid w:val="00A47A47"/>
    <w:rsid w:val="00A559C8"/>
    <w:rsid w:val="00A61E40"/>
    <w:rsid w:val="00A8030E"/>
    <w:rsid w:val="00A80AB1"/>
    <w:rsid w:val="00A842B0"/>
    <w:rsid w:val="00A93D44"/>
    <w:rsid w:val="00AA64D4"/>
    <w:rsid w:val="00AC1454"/>
    <w:rsid w:val="00AD6289"/>
    <w:rsid w:val="00AE3AD8"/>
    <w:rsid w:val="00AF0603"/>
    <w:rsid w:val="00AF1770"/>
    <w:rsid w:val="00AF4AE0"/>
    <w:rsid w:val="00AF7A47"/>
    <w:rsid w:val="00B032CD"/>
    <w:rsid w:val="00B06B3A"/>
    <w:rsid w:val="00B136DD"/>
    <w:rsid w:val="00B246B1"/>
    <w:rsid w:val="00B46159"/>
    <w:rsid w:val="00B50E5B"/>
    <w:rsid w:val="00B63D8A"/>
    <w:rsid w:val="00B8417A"/>
    <w:rsid w:val="00B910A4"/>
    <w:rsid w:val="00B91248"/>
    <w:rsid w:val="00BA2048"/>
    <w:rsid w:val="00BA37A4"/>
    <w:rsid w:val="00BA383A"/>
    <w:rsid w:val="00BA443C"/>
    <w:rsid w:val="00BA7F0A"/>
    <w:rsid w:val="00BB1B36"/>
    <w:rsid w:val="00BB58F0"/>
    <w:rsid w:val="00BB7968"/>
    <w:rsid w:val="00BC15D3"/>
    <w:rsid w:val="00BC23F3"/>
    <w:rsid w:val="00BD0CB5"/>
    <w:rsid w:val="00BD1C1E"/>
    <w:rsid w:val="00BD374F"/>
    <w:rsid w:val="00BD4124"/>
    <w:rsid w:val="00C3065F"/>
    <w:rsid w:val="00C3132E"/>
    <w:rsid w:val="00C34238"/>
    <w:rsid w:val="00C359D5"/>
    <w:rsid w:val="00C40E04"/>
    <w:rsid w:val="00C439BB"/>
    <w:rsid w:val="00C4559F"/>
    <w:rsid w:val="00C5225C"/>
    <w:rsid w:val="00C548DF"/>
    <w:rsid w:val="00C671ED"/>
    <w:rsid w:val="00C73337"/>
    <w:rsid w:val="00C86516"/>
    <w:rsid w:val="00C907A2"/>
    <w:rsid w:val="00C907AB"/>
    <w:rsid w:val="00CA68AE"/>
    <w:rsid w:val="00CB16B5"/>
    <w:rsid w:val="00CC3BA5"/>
    <w:rsid w:val="00CC734A"/>
    <w:rsid w:val="00CD4B63"/>
    <w:rsid w:val="00CE2D96"/>
    <w:rsid w:val="00CE30AF"/>
    <w:rsid w:val="00CF2B8F"/>
    <w:rsid w:val="00CF5D3F"/>
    <w:rsid w:val="00D04F47"/>
    <w:rsid w:val="00D2416C"/>
    <w:rsid w:val="00D2758F"/>
    <w:rsid w:val="00D33775"/>
    <w:rsid w:val="00D34B32"/>
    <w:rsid w:val="00D50475"/>
    <w:rsid w:val="00D66C7F"/>
    <w:rsid w:val="00D74672"/>
    <w:rsid w:val="00D85E7C"/>
    <w:rsid w:val="00D93783"/>
    <w:rsid w:val="00DA3EE3"/>
    <w:rsid w:val="00DA7DB7"/>
    <w:rsid w:val="00DB0489"/>
    <w:rsid w:val="00DB3E59"/>
    <w:rsid w:val="00DB69F6"/>
    <w:rsid w:val="00DC26F4"/>
    <w:rsid w:val="00DC6B43"/>
    <w:rsid w:val="00DE19E4"/>
    <w:rsid w:val="00E066F5"/>
    <w:rsid w:val="00E1759F"/>
    <w:rsid w:val="00E2505E"/>
    <w:rsid w:val="00E30517"/>
    <w:rsid w:val="00E45579"/>
    <w:rsid w:val="00E605A9"/>
    <w:rsid w:val="00E65D34"/>
    <w:rsid w:val="00E66116"/>
    <w:rsid w:val="00E67EB9"/>
    <w:rsid w:val="00E8718E"/>
    <w:rsid w:val="00E93BCB"/>
    <w:rsid w:val="00E94D99"/>
    <w:rsid w:val="00E964CA"/>
    <w:rsid w:val="00EB04AA"/>
    <w:rsid w:val="00EB44DA"/>
    <w:rsid w:val="00EB4DDA"/>
    <w:rsid w:val="00EC1BE6"/>
    <w:rsid w:val="00ED4AF3"/>
    <w:rsid w:val="00ED7A40"/>
    <w:rsid w:val="00EE37D9"/>
    <w:rsid w:val="00EF181E"/>
    <w:rsid w:val="00F006AD"/>
    <w:rsid w:val="00F01249"/>
    <w:rsid w:val="00F24304"/>
    <w:rsid w:val="00F32B8F"/>
    <w:rsid w:val="00F50E68"/>
    <w:rsid w:val="00F6310C"/>
    <w:rsid w:val="00F916DC"/>
    <w:rsid w:val="00F975E1"/>
    <w:rsid w:val="00FA278C"/>
    <w:rsid w:val="00FA5917"/>
    <w:rsid w:val="00FA75AA"/>
    <w:rsid w:val="00FB2202"/>
    <w:rsid w:val="00FB3B2B"/>
    <w:rsid w:val="00FC79E4"/>
    <w:rsid w:val="00FD2EEC"/>
    <w:rsid w:val="00FE41EE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car\Desktop\Perso\Charts\Fichiers%20Excel\Ventes%202010%20Jap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car\Desktop\Perso\Charts\Fichiers%20Excel\Ventes%202010%20Jap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car\Desktop\Perso\Charts\Fichiers%20Excel\Courbes%20vieux%20jeux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car\Desktop\Perso\Charts\Fichiers%20Excel\Ventes%202010%20Jap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/>
              <a:t>Part de marché des consoles</a:t>
            </a:r>
          </a:p>
          <a:p>
            <a:pPr>
              <a:defRPr/>
            </a:pPr>
            <a:r>
              <a:rPr lang="fr-FR" sz="1100"/>
              <a:t>(Semaine</a:t>
            </a:r>
            <a:r>
              <a:rPr lang="fr-FR" sz="1100" baseline="0"/>
              <a:t> 3 - 2010)</a:t>
            </a:r>
            <a:endParaRPr lang="fr-FR" sz="1100"/>
          </a:p>
        </c:rich>
      </c:tx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FFC000"/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cat>
            <c:strRef>
              <c:f>'Secteurs semaines'!$B$46:$B$51</c:f>
              <c:strCache>
                <c:ptCount val="6"/>
                <c:pt idx="0">
                  <c:v>Nintendo DS</c:v>
                </c:pt>
                <c:pt idx="1">
                  <c:v>Wii</c:v>
                </c:pt>
                <c:pt idx="2">
                  <c:v>PSP</c:v>
                </c:pt>
                <c:pt idx="3">
                  <c:v>PlayStation 3</c:v>
                </c:pt>
                <c:pt idx="4">
                  <c:v>PlayStation 2</c:v>
                </c:pt>
                <c:pt idx="5">
                  <c:v>Xbox 360</c:v>
                </c:pt>
              </c:strCache>
            </c:strRef>
          </c:cat>
          <c:val>
            <c:numRef>
              <c:f>'Secteurs semaines'!$C$46:$C$51</c:f>
              <c:numCache>
                <c:formatCode>#,##0</c:formatCode>
                <c:ptCount val="6"/>
                <c:pt idx="0">
                  <c:v>64284</c:v>
                </c:pt>
                <c:pt idx="1">
                  <c:v>57349</c:v>
                </c:pt>
                <c:pt idx="2">
                  <c:v>73213</c:v>
                </c:pt>
                <c:pt idx="3">
                  <c:v>35156</c:v>
                </c:pt>
                <c:pt idx="4">
                  <c:v>2580</c:v>
                </c:pt>
                <c:pt idx="5">
                  <c:v>4622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/>
              <a:t>Comparaison des shoots </a:t>
            </a:r>
            <a:r>
              <a:rPr lang="fr-FR" i="1"/>
              <a:t>Resident Evil</a:t>
            </a:r>
            <a:endParaRPr lang="fr-FR"/>
          </a:p>
        </c:rich>
      </c:tx>
    </c:title>
    <c:plotArea>
      <c:layout>
        <c:manualLayout>
          <c:layoutTarget val="inner"/>
          <c:xMode val="edge"/>
          <c:yMode val="edge"/>
          <c:x val="0.16746062992125985"/>
          <c:y val="0.16702573636628754"/>
          <c:w val="0.80259623797025359"/>
          <c:h val="0.70574803149606513"/>
        </c:manualLayout>
      </c:layout>
      <c:barChart>
        <c:barDir val="col"/>
        <c:grouping val="stacked"/>
        <c:ser>
          <c:idx val="0"/>
          <c:order val="0"/>
          <c:tx>
            <c:strRef>
              <c:f>'Graphique SW'!$B$3</c:f>
              <c:strCache>
                <c:ptCount val="1"/>
                <c:pt idx="0">
                  <c:v>Première semaine</c:v>
                </c:pt>
              </c:strCache>
            </c:strRef>
          </c:tx>
          <c:cat>
            <c:strRef>
              <c:f>'Graphique SW'!$L$2:$P$2</c:f>
              <c:strCache>
                <c:ptCount val="5"/>
                <c:pt idx="0">
                  <c:v>Survivor</c:v>
                </c:pt>
                <c:pt idx="1">
                  <c:v>Dead Aim</c:v>
                </c:pt>
                <c:pt idx="2">
                  <c:v>Umbrella</c:v>
                </c:pt>
                <c:pt idx="3">
                  <c:v>Darkside</c:v>
                </c:pt>
                <c:pt idx="4">
                  <c:v>RE4 Wii</c:v>
                </c:pt>
              </c:strCache>
            </c:strRef>
          </c:cat>
          <c:val>
            <c:numRef>
              <c:f>'Graphique SW'!$L$3:$P$3</c:f>
              <c:numCache>
                <c:formatCode>#,##0</c:formatCode>
                <c:ptCount val="5"/>
                <c:pt idx="0">
                  <c:v>32296</c:v>
                </c:pt>
                <c:pt idx="1">
                  <c:v>16847</c:v>
                </c:pt>
                <c:pt idx="2">
                  <c:v>82637</c:v>
                </c:pt>
                <c:pt idx="3">
                  <c:v>72804</c:v>
                </c:pt>
                <c:pt idx="4">
                  <c:v>43771</c:v>
                </c:pt>
              </c:numCache>
            </c:numRef>
          </c:val>
        </c:ser>
        <c:ser>
          <c:idx val="1"/>
          <c:order val="1"/>
          <c:tx>
            <c:strRef>
              <c:f>'Graphique SW'!$B$4</c:f>
              <c:strCache>
                <c:ptCount val="1"/>
                <c:pt idx="0">
                  <c:v>Autres semaines</c:v>
                </c:pt>
              </c:strCache>
            </c:strRef>
          </c:tx>
          <c:cat>
            <c:strRef>
              <c:f>'Graphique SW'!$L$2:$P$2</c:f>
              <c:strCache>
                <c:ptCount val="5"/>
                <c:pt idx="0">
                  <c:v>Survivor</c:v>
                </c:pt>
                <c:pt idx="1">
                  <c:v>Dead Aim</c:v>
                </c:pt>
                <c:pt idx="2">
                  <c:v>Umbrella</c:v>
                </c:pt>
                <c:pt idx="3">
                  <c:v>Darkside</c:v>
                </c:pt>
                <c:pt idx="4">
                  <c:v>RE4 Wii</c:v>
                </c:pt>
              </c:strCache>
            </c:strRef>
          </c:cat>
          <c:val>
            <c:numRef>
              <c:f>'Graphique SW'!$L$4:$P$4</c:f>
              <c:numCache>
                <c:formatCode>#,##0</c:formatCode>
                <c:ptCount val="5"/>
                <c:pt idx="0">
                  <c:v>86451</c:v>
                </c:pt>
                <c:pt idx="1">
                  <c:v>23775</c:v>
                </c:pt>
                <c:pt idx="2">
                  <c:v>217703</c:v>
                </c:pt>
                <c:pt idx="4">
                  <c:v>209273</c:v>
                </c:pt>
              </c:numCache>
            </c:numRef>
          </c:val>
        </c:ser>
        <c:overlap val="100"/>
        <c:axId val="181174272"/>
        <c:axId val="181175808"/>
      </c:barChart>
      <c:catAx>
        <c:axId val="181174272"/>
        <c:scaling>
          <c:orientation val="minMax"/>
        </c:scaling>
        <c:axPos val="b"/>
        <c:tickLblPos val="nextTo"/>
        <c:crossAx val="181175808"/>
        <c:crosses val="autoZero"/>
        <c:auto val="1"/>
        <c:lblAlgn val="ctr"/>
        <c:lblOffset val="100"/>
      </c:catAx>
      <c:valAx>
        <c:axId val="181175808"/>
        <c:scaling>
          <c:orientation val="minMax"/>
          <c:max val="300000"/>
        </c:scaling>
        <c:axPos val="l"/>
        <c:majorGridlines/>
        <c:numFmt formatCode="#,##0" sourceLinked="1"/>
        <c:tickLblPos val="nextTo"/>
        <c:crossAx val="181174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8950131233595804"/>
          <c:y val="0.20094706911636123"/>
          <c:w val="0.25216535433070864"/>
          <c:h val="0.16743438320210063"/>
        </c:manualLayout>
      </c:layout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rgbClr val="0070C0"/>
          </a:solidFill>
        </a:ln>
      </c:sp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/>
              <a:t>Evolution des </a:t>
            </a:r>
            <a:r>
              <a:rPr lang="fr-FR" i="1"/>
              <a:t>Super Mario</a:t>
            </a:r>
            <a:r>
              <a:rPr lang="fr-FR" i="0"/>
              <a:t> au Japon</a:t>
            </a:r>
            <a:endParaRPr lang="fr-FR"/>
          </a:p>
        </c:rich>
      </c:tx>
    </c:title>
    <c:plotArea>
      <c:layout>
        <c:manualLayout>
          <c:layoutTarget val="inner"/>
          <c:xMode val="edge"/>
          <c:yMode val="edge"/>
          <c:x val="0.16746062992125985"/>
          <c:y val="0.19480351414406533"/>
          <c:w val="0.81646981627296589"/>
          <c:h val="0.65016951006124235"/>
        </c:manualLayout>
      </c:layout>
      <c:lineChart>
        <c:grouping val="standard"/>
        <c:ser>
          <c:idx val="0"/>
          <c:order val="0"/>
          <c:tx>
            <c:strRef>
              <c:f>Courbes!$FE$2</c:f>
              <c:strCache>
                <c:ptCount val="1"/>
                <c:pt idx="0">
                  <c:v>NSMB DS</c:v>
                </c:pt>
              </c:strCache>
            </c:strRef>
          </c:tx>
          <c:spPr>
            <a:ln>
              <a:solidFill>
                <a:srgbClr val="FF66CC"/>
              </a:solidFill>
            </a:ln>
          </c:spPr>
          <c:marker>
            <c:symbol val="none"/>
          </c:marker>
          <c:cat>
            <c:numRef>
              <c:f>Courbes!$FD$3:$FD$38</c:f>
              <c:numCache>
                <c:formatCode>General</c:formatCod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</c:numCache>
            </c:numRef>
          </c:cat>
          <c:val>
            <c:numRef>
              <c:f>Courbes!$FE$3:$FE$38</c:f>
              <c:numCache>
                <c:formatCode>#,##0</c:formatCode>
                <c:ptCount val="36"/>
                <c:pt idx="0">
                  <c:v>0</c:v>
                </c:pt>
                <c:pt idx="1">
                  <c:v>865024</c:v>
                </c:pt>
                <c:pt idx="2">
                  <c:v>1180221</c:v>
                </c:pt>
                <c:pt idx="3">
                  <c:v>1423153</c:v>
                </c:pt>
                <c:pt idx="4">
                  <c:v>1627160</c:v>
                </c:pt>
                <c:pt idx="5">
                  <c:v>1797012</c:v>
                </c:pt>
                <c:pt idx="6">
                  <c:v>1950059</c:v>
                </c:pt>
                <c:pt idx="7">
                  <c:v>2082434</c:v>
                </c:pt>
                <c:pt idx="8">
                  <c:v>2202654</c:v>
                </c:pt>
                <c:pt idx="9">
                  <c:v>2349491</c:v>
                </c:pt>
                <c:pt idx="10">
                  <c:v>2463962</c:v>
                </c:pt>
                <c:pt idx="11">
                  <c:v>2566970</c:v>
                </c:pt>
                <c:pt idx="12">
                  <c:v>2686961</c:v>
                </c:pt>
                <c:pt idx="13">
                  <c:v>2802296</c:v>
                </c:pt>
                <c:pt idx="14">
                  <c:v>2868632</c:v>
                </c:pt>
                <c:pt idx="15">
                  <c:v>2940867</c:v>
                </c:pt>
                <c:pt idx="16">
                  <c:v>2992510</c:v>
                </c:pt>
                <c:pt idx="17">
                  <c:v>3044580</c:v>
                </c:pt>
                <c:pt idx="18">
                  <c:v>3099175</c:v>
                </c:pt>
                <c:pt idx="19">
                  <c:v>3150716</c:v>
                </c:pt>
                <c:pt idx="20">
                  <c:v>3188394</c:v>
                </c:pt>
                <c:pt idx="21">
                  <c:v>3228309</c:v>
                </c:pt>
                <c:pt idx="22">
                  <c:v>3258873</c:v>
                </c:pt>
                <c:pt idx="23">
                  <c:v>3292355</c:v>
                </c:pt>
                <c:pt idx="24">
                  <c:v>3324295</c:v>
                </c:pt>
                <c:pt idx="25">
                  <c:v>3351234</c:v>
                </c:pt>
                <c:pt idx="26">
                  <c:v>3375011</c:v>
                </c:pt>
                <c:pt idx="27">
                  <c:v>3407097</c:v>
                </c:pt>
                <c:pt idx="28">
                  <c:v>3435229</c:v>
                </c:pt>
                <c:pt idx="29">
                  <c:v>3480527</c:v>
                </c:pt>
                <c:pt idx="30">
                  <c:v>3552721</c:v>
                </c:pt>
                <c:pt idx="31">
                  <c:v>3737742</c:v>
                </c:pt>
                <c:pt idx="32">
                  <c:v>3818214</c:v>
                </c:pt>
                <c:pt idx="33">
                  <c:v>3948235</c:v>
                </c:pt>
                <c:pt idx="34">
                  <c:v>3986617</c:v>
                </c:pt>
                <c:pt idx="35">
                  <c:v>4016459</c:v>
                </c:pt>
              </c:numCache>
            </c:numRef>
          </c:val>
        </c:ser>
        <c:ser>
          <c:idx val="1"/>
          <c:order val="1"/>
          <c:tx>
            <c:strRef>
              <c:f>Courbes!$FF$2</c:f>
              <c:strCache>
                <c:ptCount val="1"/>
                <c:pt idx="0">
                  <c:v>SMG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none"/>
          </c:marker>
          <c:cat>
            <c:numRef>
              <c:f>Courbes!$FD$3:$FD$38</c:f>
              <c:numCache>
                <c:formatCode>General</c:formatCod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</c:numCache>
            </c:numRef>
          </c:cat>
          <c:val>
            <c:numRef>
              <c:f>Courbes!$FF$3:$FF$38</c:f>
              <c:numCache>
                <c:formatCode>#,##0</c:formatCode>
                <c:ptCount val="36"/>
                <c:pt idx="0">
                  <c:v>0</c:v>
                </c:pt>
                <c:pt idx="1">
                  <c:v>256341</c:v>
                </c:pt>
                <c:pt idx="2">
                  <c:v>334690</c:v>
                </c:pt>
                <c:pt idx="3">
                  <c:v>378007</c:v>
                </c:pt>
                <c:pt idx="4">
                  <c:v>415491</c:v>
                </c:pt>
                <c:pt idx="5">
                  <c:v>451845</c:v>
                </c:pt>
                <c:pt idx="6">
                  <c:v>500595</c:v>
                </c:pt>
                <c:pt idx="7">
                  <c:v>571136</c:v>
                </c:pt>
                <c:pt idx="8">
                  <c:v>680165</c:v>
                </c:pt>
                <c:pt idx="9">
                  <c:v>747684</c:v>
                </c:pt>
                <c:pt idx="10">
                  <c:v>809701</c:v>
                </c:pt>
                <c:pt idx="11">
                  <c:v>827318</c:v>
                </c:pt>
                <c:pt idx="12">
                  <c:v>843961</c:v>
                </c:pt>
                <c:pt idx="13">
                  <c:v>853017</c:v>
                </c:pt>
                <c:pt idx="14">
                  <c:v>860251</c:v>
                </c:pt>
                <c:pt idx="15">
                  <c:v>866595</c:v>
                </c:pt>
                <c:pt idx="16">
                  <c:v>872463</c:v>
                </c:pt>
                <c:pt idx="17">
                  <c:v>876820</c:v>
                </c:pt>
                <c:pt idx="18">
                  <c:v>880199</c:v>
                </c:pt>
                <c:pt idx="19">
                  <c:v>883578</c:v>
                </c:pt>
                <c:pt idx="20">
                  <c:v>886957</c:v>
                </c:pt>
                <c:pt idx="21">
                  <c:v>890336</c:v>
                </c:pt>
                <c:pt idx="22">
                  <c:v>893713</c:v>
                </c:pt>
                <c:pt idx="23">
                  <c:v>895177</c:v>
                </c:pt>
                <c:pt idx="24">
                  <c:v>896641</c:v>
                </c:pt>
                <c:pt idx="25">
                  <c:v>898105</c:v>
                </c:pt>
                <c:pt idx="26">
                  <c:v>899569</c:v>
                </c:pt>
                <c:pt idx="27">
                  <c:v>901033</c:v>
                </c:pt>
                <c:pt idx="28">
                  <c:v>902497</c:v>
                </c:pt>
                <c:pt idx="29">
                  <c:v>903961</c:v>
                </c:pt>
                <c:pt idx="30">
                  <c:v>905425</c:v>
                </c:pt>
                <c:pt idx="31">
                  <c:v>906889</c:v>
                </c:pt>
                <c:pt idx="32">
                  <c:v>908353</c:v>
                </c:pt>
                <c:pt idx="33">
                  <c:v>909817</c:v>
                </c:pt>
                <c:pt idx="34">
                  <c:v>911281</c:v>
                </c:pt>
                <c:pt idx="35">
                  <c:v>912746</c:v>
                </c:pt>
              </c:numCache>
            </c:numRef>
          </c:val>
        </c:ser>
        <c:ser>
          <c:idx val="2"/>
          <c:order val="2"/>
          <c:tx>
            <c:strRef>
              <c:f>Courbes!$FG$2</c:f>
              <c:strCache>
                <c:ptCount val="1"/>
                <c:pt idx="0">
                  <c:v>NSMB Wii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marker>
            <c:symbol val="none"/>
          </c:marker>
          <c:cat>
            <c:numRef>
              <c:f>Courbes!$FD$3:$FD$38</c:f>
              <c:numCache>
                <c:formatCode>General</c:formatCod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</c:numCache>
            </c:numRef>
          </c:cat>
          <c:val>
            <c:numRef>
              <c:f>Courbes!$FG$3:$FG$38</c:f>
              <c:numCache>
                <c:formatCode>#,##0</c:formatCode>
                <c:ptCount val="36"/>
                <c:pt idx="0">
                  <c:v>0</c:v>
                </c:pt>
                <c:pt idx="1">
                  <c:v>936734</c:v>
                </c:pt>
                <c:pt idx="2">
                  <c:v>1401558</c:v>
                </c:pt>
                <c:pt idx="3">
                  <c:v>1972070</c:v>
                </c:pt>
                <c:pt idx="4">
                  <c:v>2485150</c:v>
                </c:pt>
                <c:pt idx="5">
                  <c:v>2740644</c:v>
                </c:pt>
                <c:pt idx="6">
                  <c:v>2869147</c:v>
                </c:pt>
                <c:pt idx="7">
                  <c:v>3002753</c:v>
                </c:pt>
              </c:numCache>
            </c:numRef>
          </c:val>
        </c:ser>
        <c:ser>
          <c:idx val="3"/>
          <c:order val="3"/>
          <c:tx>
            <c:strRef>
              <c:f>Courbes!$FH$2</c:f>
              <c:strCache>
                <c:ptCount val="1"/>
                <c:pt idx="0">
                  <c:v>SMB3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numRef>
              <c:f>Courbes!$FD$3:$FD$38</c:f>
              <c:numCache>
                <c:formatCode>General</c:formatCod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</c:numCache>
            </c:numRef>
          </c:cat>
          <c:val>
            <c:numRef>
              <c:f>Courbes!$FH$3:$FH$38</c:f>
              <c:numCache>
                <c:formatCode>#,##0</c:formatCode>
                <c:ptCount val="36"/>
                <c:pt idx="0">
                  <c:v>3840000</c:v>
                </c:pt>
                <c:pt idx="1">
                  <c:v>3840000</c:v>
                </c:pt>
                <c:pt idx="2">
                  <c:v>3840000</c:v>
                </c:pt>
                <c:pt idx="3">
                  <c:v>3840000</c:v>
                </c:pt>
                <c:pt idx="4">
                  <c:v>3840000</c:v>
                </c:pt>
                <c:pt idx="5">
                  <c:v>3840000</c:v>
                </c:pt>
                <c:pt idx="6">
                  <c:v>3840000</c:v>
                </c:pt>
                <c:pt idx="7">
                  <c:v>3840000</c:v>
                </c:pt>
                <c:pt idx="8">
                  <c:v>3840000</c:v>
                </c:pt>
                <c:pt idx="9">
                  <c:v>3840000</c:v>
                </c:pt>
                <c:pt idx="10">
                  <c:v>3840000</c:v>
                </c:pt>
                <c:pt idx="11">
                  <c:v>3840000</c:v>
                </c:pt>
                <c:pt idx="12">
                  <c:v>3840000</c:v>
                </c:pt>
                <c:pt idx="13">
                  <c:v>3840000</c:v>
                </c:pt>
                <c:pt idx="14">
                  <c:v>3840000</c:v>
                </c:pt>
                <c:pt idx="15">
                  <c:v>3840000</c:v>
                </c:pt>
                <c:pt idx="16">
                  <c:v>3840000</c:v>
                </c:pt>
                <c:pt idx="17">
                  <c:v>3840000</c:v>
                </c:pt>
                <c:pt idx="18">
                  <c:v>3840000</c:v>
                </c:pt>
                <c:pt idx="19">
                  <c:v>3840000</c:v>
                </c:pt>
                <c:pt idx="20">
                  <c:v>3840000</c:v>
                </c:pt>
                <c:pt idx="21">
                  <c:v>3840000</c:v>
                </c:pt>
                <c:pt idx="22">
                  <c:v>3840000</c:v>
                </c:pt>
                <c:pt idx="23">
                  <c:v>3840000</c:v>
                </c:pt>
                <c:pt idx="24">
                  <c:v>3840000</c:v>
                </c:pt>
                <c:pt idx="25">
                  <c:v>3840000</c:v>
                </c:pt>
                <c:pt idx="26">
                  <c:v>3840000</c:v>
                </c:pt>
                <c:pt idx="27">
                  <c:v>3840000</c:v>
                </c:pt>
                <c:pt idx="28">
                  <c:v>3840000</c:v>
                </c:pt>
                <c:pt idx="29">
                  <c:v>3840000</c:v>
                </c:pt>
                <c:pt idx="30">
                  <c:v>3840000</c:v>
                </c:pt>
                <c:pt idx="31">
                  <c:v>3840000</c:v>
                </c:pt>
                <c:pt idx="32">
                  <c:v>3840000</c:v>
                </c:pt>
                <c:pt idx="33">
                  <c:v>3840000</c:v>
                </c:pt>
                <c:pt idx="34">
                  <c:v>3840000</c:v>
                </c:pt>
                <c:pt idx="35">
                  <c:v>3840000</c:v>
                </c:pt>
              </c:numCache>
            </c:numRef>
          </c:val>
        </c:ser>
        <c:ser>
          <c:idx val="4"/>
          <c:order val="4"/>
          <c:tx>
            <c:strRef>
              <c:f>Courbes!$FI$2</c:f>
              <c:strCache>
                <c:ptCount val="1"/>
                <c:pt idx="0">
                  <c:v>SML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Courbes!$FD$3:$FD$38</c:f>
              <c:numCache>
                <c:formatCode>General</c:formatCod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</c:numCache>
            </c:numRef>
          </c:cat>
          <c:val>
            <c:numRef>
              <c:f>Courbes!$FI$3:$FI$38</c:f>
              <c:numCache>
                <c:formatCode>#,##0</c:formatCode>
                <c:ptCount val="36"/>
                <c:pt idx="0">
                  <c:v>4190000</c:v>
                </c:pt>
                <c:pt idx="1">
                  <c:v>4190000</c:v>
                </c:pt>
                <c:pt idx="2">
                  <c:v>4190000</c:v>
                </c:pt>
                <c:pt idx="3">
                  <c:v>4190000</c:v>
                </c:pt>
                <c:pt idx="4">
                  <c:v>4190000</c:v>
                </c:pt>
                <c:pt idx="5">
                  <c:v>4190000</c:v>
                </c:pt>
                <c:pt idx="6">
                  <c:v>4190000</c:v>
                </c:pt>
                <c:pt idx="7">
                  <c:v>4190000</c:v>
                </c:pt>
                <c:pt idx="8">
                  <c:v>4190000</c:v>
                </c:pt>
                <c:pt idx="9">
                  <c:v>4190000</c:v>
                </c:pt>
                <c:pt idx="10">
                  <c:v>4190000</c:v>
                </c:pt>
                <c:pt idx="11">
                  <c:v>4190000</c:v>
                </c:pt>
                <c:pt idx="12">
                  <c:v>4190000</c:v>
                </c:pt>
                <c:pt idx="13">
                  <c:v>4190000</c:v>
                </c:pt>
                <c:pt idx="14">
                  <c:v>4190000</c:v>
                </c:pt>
                <c:pt idx="15">
                  <c:v>4190000</c:v>
                </c:pt>
                <c:pt idx="16">
                  <c:v>4190000</c:v>
                </c:pt>
                <c:pt idx="17">
                  <c:v>4190000</c:v>
                </c:pt>
                <c:pt idx="18">
                  <c:v>4190000</c:v>
                </c:pt>
                <c:pt idx="19">
                  <c:v>4190000</c:v>
                </c:pt>
                <c:pt idx="20">
                  <c:v>4190000</c:v>
                </c:pt>
                <c:pt idx="21">
                  <c:v>4190000</c:v>
                </c:pt>
                <c:pt idx="22">
                  <c:v>4190000</c:v>
                </c:pt>
                <c:pt idx="23">
                  <c:v>4190000</c:v>
                </c:pt>
                <c:pt idx="24">
                  <c:v>4190000</c:v>
                </c:pt>
                <c:pt idx="25">
                  <c:v>4190000</c:v>
                </c:pt>
                <c:pt idx="26">
                  <c:v>4190000</c:v>
                </c:pt>
                <c:pt idx="27">
                  <c:v>4190000</c:v>
                </c:pt>
                <c:pt idx="28">
                  <c:v>4190000</c:v>
                </c:pt>
                <c:pt idx="29">
                  <c:v>4190000</c:v>
                </c:pt>
                <c:pt idx="30">
                  <c:v>4190000</c:v>
                </c:pt>
                <c:pt idx="31">
                  <c:v>4190000</c:v>
                </c:pt>
                <c:pt idx="32">
                  <c:v>4190000</c:v>
                </c:pt>
                <c:pt idx="33">
                  <c:v>4190000</c:v>
                </c:pt>
                <c:pt idx="34">
                  <c:v>4190000</c:v>
                </c:pt>
                <c:pt idx="35">
                  <c:v>4190000</c:v>
                </c:pt>
              </c:numCache>
            </c:numRef>
          </c:val>
        </c:ser>
        <c:ser>
          <c:idx val="5"/>
          <c:order val="5"/>
          <c:tx>
            <c:strRef>
              <c:f>Courbes!$FJ$2</c:f>
              <c:strCache>
                <c:ptCount val="1"/>
                <c:pt idx="0">
                  <c:v>SMW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Courbes!$FD$3:$FD$38</c:f>
              <c:numCache>
                <c:formatCode>General</c:formatCod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</c:numCache>
            </c:numRef>
          </c:cat>
          <c:val>
            <c:numRef>
              <c:f>Courbes!$FJ$3:$FJ$38</c:f>
              <c:numCache>
                <c:formatCode>#,##0</c:formatCode>
                <c:ptCount val="36"/>
                <c:pt idx="0">
                  <c:v>3550000</c:v>
                </c:pt>
                <c:pt idx="1">
                  <c:v>3550000</c:v>
                </c:pt>
                <c:pt idx="2">
                  <c:v>3550000</c:v>
                </c:pt>
                <c:pt idx="3">
                  <c:v>3550000</c:v>
                </c:pt>
                <c:pt idx="4">
                  <c:v>3550000</c:v>
                </c:pt>
                <c:pt idx="5">
                  <c:v>3550000</c:v>
                </c:pt>
                <c:pt idx="6">
                  <c:v>3550000</c:v>
                </c:pt>
                <c:pt idx="7">
                  <c:v>3550000</c:v>
                </c:pt>
                <c:pt idx="8">
                  <c:v>3550000</c:v>
                </c:pt>
                <c:pt idx="9">
                  <c:v>3550000</c:v>
                </c:pt>
                <c:pt idx="10">
                  <c:v>3550000</c:v>
                </c:pt>
                <c:pt idx="11">
                  <c:v>3550000</c:v>
                </c:pt>
                <c:pt idx="12">
                  <c:v>3550000</c:v>
                </c:pt>
                <c:pt idx="13">
                  <c:v>3550000</c:v>
                </c:pt>
                <c:pt idx="14">
                  <c:v>3550000</c:v>
                </c:pt>
                <c:pt idx="15">
                  <c:v>3550000</c:v>
                </c:pt>
                <c:pt idx="16">
                  <c:v>3550000</c:v>
                </c:pt>
                <c:pt idx="17">
                  <c:v>3550000</c:v>
                </c:pt>
                <c:pt idx="18">
                  <c:v>3550000</c:v>
                </c:pt>
                <c:pt idx="19">
                  <c:v>3550000</c:v>
                </c:pt>
                <c:pt idx="20">
                  <c:v>3550000</c:v>
                </c:pt>
                <c:pt idx="21">
                  <c:v>3550000</c:v>
                </c:pt>
                <c:pt idx="22">
                  <c:v>3550000</c:v>
                </c:pt>
                <c:pt idx="23">
                  <c:v>3550000</c:v>
                </c:pt>
                <c:pt idx="24">
                  <c:v>3550000</c:v>
                </c:pt>
                <c:pt idx="25">
                  <c:v>3550000</c:v>
                </c:pt>
                <c:pt idx="26">
                  <c:v>3550000</c:v>
                </c:pt>
                <c:pt idx="27">
                  <c:v>3550000</c:v>
                </c:pt>
                <c:pt idx="28">
                  <c:v>3550000</c:v>
                </c:pt>
                <c:pt idx="29">
                  <c:v>3550000</c:v>
                </c:pt>
                <c:pt idx="30">
                  <c:v>3550000</c:v>
                </c:pt>
                <c:pt idx="31">
                  <c:v>3550000</c:v>
                </c:pt>
                <c:pt idx="32">
                  <c:v>3550000</c:v>
                </c:pt>
                <c:pt idx="33">
                  <c:v>3550000</c:v>
                </c:pt>
                <c:pt idx="34">
                  <c:v>3550000</c:v>
                </c:pt>
                <c:pt idx="35">
                  <c:v>3550000</c:v>
                </c:pt>
              </c:numCache>
            </c:numRef>
          </c:val>
        </c:ser>
        <c:marker val="1"/>
        <c:axId val="181392512"/>
        <c:axId val="181394432"/>
      </c:lineChart>
      <c:catAx>
        <c:axId val="1813925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Semaines</a:t>
                </a:r>
              </a:p>
            </c:rich>
          </c:tx>
        </c:title>
        <c:numFmt formatCode="General" sourceLinked="1"/>
        <c:tickLblPos val="nextTo"/>
        <c:crossAx val="181394432"/>
        <c:crosses val="autoZero"/>
        <c:auto val="1"/>
        <c:lblAlgn val="ctr"/>
        <c:lblOffset val="100"/>
      </c:catAx>
      <c:valAx>
        <c:axId val="181394432"/>
        <c:scaling>
          <c:orientation val="minMax"/>
        </c:scaling>
        <c:axPos val="l"/>
        <c:majorGridlines/>
        <c:numFmt formatCode="#,##0" sourceLinked="1"/>
        <c:tickLblPos val="nextTo"/>
        <c:crossAx val="181392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819335083118"/>
          <c:y val="0.46406824146981812"/>
          <c:w val="0.39662510936133138"/>
          <c:h val="0.21063648293963291"/>
        </c:manualLayout>
      </c:layout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chemeClr val="accent1"/>
          </a:solidFill>
        </a:ln>
      </c:sp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/>
              <a:t>Comparaison des Tekken</a:t>
            </a:r>
          </a:p>
        </c:rich>
      </c:tx>
    </c:title>
    <c:plotArea>
      <c:layout>
        <c:manualLayout>
          <c:layoutTarget val="inner"/>
          <c:xMode val="edge"/>
          <c:yMode val="edge"/>
          <c:x val="0.16746062992125985"/>
          <c:y val="0.16702573636628754"/>
          <c:w val="0.80259623797025359"/>
          <c:h val="0.69185914260717618"/>
        </c:manualLayout>
      </c:layout>
      <c:barChart>
        <c:barDir val="col"/>
        <c:grouping val="stacked"/>
        <c:ser>
          <c:idx val="0"/>
          <c:order val="0"/>
          <c:tx>
            <c:strRef>
              <c:f>'Graphique SW'!$B$3</c:f>
              <c:strCache>
                <c:ptCount val="1"/>
                <c:pt idx="0">
                  <c:v>Première semaine</c:v>
                </c:pt>
              </c:strCache>
            </c:strRef>
          </c:tx>
          <c:cat>
            <c:strRef>
              <c:f>'Graphique SW'!$T$2:$X$2</c:f>
              <c:strCache>
                <c:ptCount val="5"/>
                <c:pt idx="0">
                  <c:v>Tekken 5 (PSP)</c:v>
                </c:pt>
                <c:pt idx="1">
                  <c:v>T6 (PSP)</c:v>
                </c:pt>
                <c:pt idx="2">
                  <c:v>SC IV (PSP)</c:v>
                </c:pt>
                <c:pt idx="3">
                  <c:v>T6 (PS3)</c:v>
                </c:pt>
                <c:pt idx="4">
                  <c:v>T6 (360)</c:v>
                </c:pt>
              </c:strCache>
            </c:strRef>
          </c:cat>
          <c:val>
            <c:numRef>
              <c:f>'Graphique SW'!$T$3:$X$3</c:f>
              <c:numCache>
                <c:formatCode>#,##0</c:formatCode>
                <c:ptCount val="5"/>
                <c:pt idx="0">
                  <c:v>49426</c:v>
                </c:pt>
                <c:pt idx="1">
                  <c:v>25131</c:v>
                </c:pt>
                <c:pt idx="2">
                  <c:v>28932</c:v>
                </c:pt>
                <c:pt idx="3">
                  <c:v>103105</c:v>
                </c:pt>
                <c:pt idx="4">
                  <c:v>26341</c:v>
                </c:pt>
              </c:numCache>
            </c:numRef>
          </c:val>
        </c:ser>
        <c:ser>
          <c:idx val="1"/>
          <c:order val="1"/>
          <c:tx>
            <c:strRef>
              <c:f>'Graphique SW'!$B$4</c:f>
              <c:strCache>
                <c:ptCount val="1"/>
                <c:pt idx="0">
                  <c:v>Autres semaines</c:v>
                </c:pt>
              </c:strCache>
            </c:strRef>
          </c:tx>
          <c:cat>
            <c:strRef>
              <c:f>'Graphique SW'!$T$2:$X$2</c:f>
              <c:strCache>
                <c:ptCount val="5"/>
                <c:pt idx="0">
                  <c:v>Tekken 5 (PSP)</c:v>
                </c:pt>
                <c:pt idx="1">
                  <c:v>T6 (PSP)</c:v>
                </c:pt>
                <c:pt idx="2">
                  <c:v>SC IV (PSP)</c:v>
                </c:pt>
                <c:pt idx="3">
                  <c:v>T6 (PS3)</c:v>
                </c:pt>
                <c:pt idx="4">
                  <c:v>T6 (360)</c:v>
                </c:pt>
              </c:strCache>
            </c:strRef>
          </c:cat>
          <c:val>
            <c:numRef>
              <c:f>'Graphique SW'!$T$4:$X$4</c:f>
              <c:numCache>
                <c:formatCode>General</c:formatCode>
                <c:ptCount val="5"/>
                <c:pt idx="0" formatCode="#,##0">
                  <c:v>158205</c:v>
                </c:pt>
                <c:pt idx="2" formatCode="#,##0">
                  <c:v>15255</c:v>
                </c:pt>
                <c:pt idx="3" formatCode="#,##0">
                  <c:v>67045</c:v>
                </c:pt>
              </c:numCache>
            </c:numRef>
          </c:val>
        </c:ser>
        <c:overlap val="100"/>
        <c:axId val="181423488"/>
        <c:axId val="181441664"/>
      </c:barChart>
      <c:catAx>
        <c:axId val="181423488"/>
        <c:scaling>
          <c:orientation val="minMax"/>
        </c:scaling>
        <c:axPos val="b"/>
        <c:tickLblPos val="nextTo"/>
        <c:crossAx val="181441664"/>
        <c:crosses val="autoZero"/>
        <c:auto val="1"/>
        <c:lblAlgn val="ctr"/>
        <c:lblOffset val="100"/>
      </c:catAx>
      <c:valAx>
        <c:axId val="181441664"/>
        <c:scaling>
          <c:orientation val="minMax"/>
          <c:max val="200000"/>
        </c:scaling>
        <c:axPos val="l"/>
        <c:majorGridlines/>
        <c:numFmt formatCode="#,##0" sourceLinked="1"/>
        <c:tickLblPos val="nextTo"/>
        <c:crossAx val="181423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3672353455818022"/>
          <c:y val="0.18705818022747231"/>
          <c:w val="0.25216535433070864"/>
          <c:h val="0.16743438320210083"/>
        </c:manualLayout>
      </c:layout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rgbClr val="0070C0"/>
          </a:solidFill>
        </a:ln>
      </c:sp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DEF8-61F1-47CF-A15A-57EF75B5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18</cp:revision>
  <dcterms:created xsi:type="dcterms:W3CDTF">2010-01-22T00:38:00Z</dcterms:created>
  <dcterms:modified xsi:type="dcterms:W3CDTF">2010-02-20T13:38:00Z</dcterms:modified>
</cp:coreProperties>
</file>